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04A4A" w14:textId="0848EC62" w:rsidR="001F1D6F" w:rsidRPr="002826F1" w:rsidRDefault="001F1D6F" w:rsidP="001F1D6F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2826F1">
        <w:rPr>
          <w:rFonts w:ascii="Arial" w:hAnsi="Arial" w:cs="Arial"/>
          <w:b/>
          <w:sz w:val="24"/>
        </w:rPr>
        <w:t>3GPP TSG-RAN WG4 Meeting #11</w:t>
      </w:r>
      <w:r w:rsidR="00B3634B">
        <w:rPr>
          <w:rFonts w:ascii="Arial" w:hAnsi="Arial" w:cs="Arial"/>
          <w:b/>
          <w:sz w:val="24"/>
        </w:rPr>
        <w:t>2</w:t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="00C269F7" w:rsidRPr="00C269F7">
        <w:rPr>
          <w:rFonts w:ascii="Arial" w:hAnsi="Arial" w:cs="Arial"/>
          <w:b/>
          <w:sz w:val="24"/>
        </w:rPr>
        <w:t>R4-2411</w:t>
      </w:r>
      <w:r w:rsidR="001122DF">
        <w:rPr>
          <w:rFonts w:ascii="Arial" w:hAnsi="Arial" w:cs="Arial"/>
          <w:b/>
          <w:sz w:val="24"/>
        </w:rPr>
        <w:t>265</w:t>
      </w:r>
    </w:p>
    <w:p w14:paraId="336EF08B" w14:textId="58AC9361" w:rsidR="001F1D6F" w:rsidRPr="002826F1" w:rsidRDefault="00695418" w:rsidP="001F1D6F">
      <w:pPr>
        <w:tabs>
          <w:tab w:val="left" w:pos="216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Maastricht</w:t>
      </w:r>
      <w:r w:rsidR="001F1D6F" w:rsidRPr="002826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Netherlands</w:t>
      </w:r>
      <w:r w:rsidR="001F1D6F" w:rsidRPr="002826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August</w:t>
      </w:r>
      <w:r w:rsidR="001F1D6F" w:rsidRPr="002826F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19</w:t>
      </w:r>
      <w:r w:rsidR="001F1D6F" w:rsidRPr="002826F1">
        <w:rPr>
          <w:rFonts w:ascii="Arial" w:hAnsi="Arial" w:cs="Arial"/>
          <w:b/>
          <w:sz w:val="24"/>
        </w:rPr>
        <w:t xml:space="preserve">th – </w:t>
      </w:r>
      <w:r w:rsidR="00F23EAC" w:rsidRPr="002826F1">
        <w:rPr>
          <w:rFonts w:ascii="Arial" w:hAnsi="Arial" w:cs="Arial"/>
          <w:b/>
          <w:sz w:val="24"/>
        </w:rPr>
        <w:t>2</w:t>
      </w:r>
      <w:r w:rsidR="00F23EAC">
        <w:rPr>
          <w:rFonts w:ascii="Arial" w:hAnsi="Arial" w:cs="Arial"/>
          <w:b/>
          <w:sz w:val="24"/>
        </w:rPr>
        <w:t>3</w:t>
      </w:r>
      <w:r w:rsidR="00F23EAC" w:rsidRPr="002826F1">
        <w:rPr>
          <w:rFonts w:ascii="Arial" w:hAnsi="Arial" w:cs="Arial"/>
          <w:b/>
          <w:sz w:val="24"/>
        </w:rPr>
        <w:t>rd</w:t>
      </w:r>
      <w:r w:rsidR="001F1D6F" w:rsidRPr="002826F1">
        <w:rPr>
          <w:rFonts w:ascii="Arial" w:hAnsi="Arial" w:cs="Arial"/>
          <w:b/>
          <w:sz w:val="24"/>
        </w:rPr>
        <w:t>,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00A6C70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1122DF">
        <w:rPr>
          <w:lang w:val="en-US"/>
        </w:rPr>
        <w:t>8.12.2.3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5DF46542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1122DF" w:rsidRPr="001122DF">
        <w:rPr>
          <w:color w:val="262626"/>
          <w:szCs w:val="24"/>
          <w:lang w:eastAsia="en-GB"/>
        </w:rPr>
        <w:t>Discussion on FR1 MIMO OTA FoM definitions</w:t>
      </w:r>
    </w:p>
    <w:p w14:paraId="052B1E0C" w14:textId="3C57F117" w:rsidR="00104BC6" w:rsidRPr="008B1635" w:rsidRDefault="00104BC6" w:rsidP="00D309CC">
      <w:pPr>
        <w:pStyle w:val="CH"/>
        <w:rPr>
          <w:lang w:val="en-US"/>
        </w:rPr>
      </w:pPr>
      <w:r w:rsidRPr="008B1635">
        <w:rPr>
          <w:lang w:val="en-US"/>
        </w:rPr>
        <w:t>WI/SI:</w:t>
      </w:r>
      <w:r w:rsidRPr="008B1635">
        <w:rPr>
          <w:lang w:val="en-US"/>
        </w:rPr>
        <w:tab/>
      </w:r>
      <w:r w:rsidR="001122DF" w:rsidRPr="001122DF">
        <w:rPr>
          <w:color w:val="000000"/>
          <w:szCs w:val="24"/>
          <w:lang w:val="en-US" w:eastAsia="en-GB"/>
        </w:rPr>
        <w:t>TRP_TRS_MIMO_OTA_Ph3-Core</w:t>
      </w:r>
    </w:p>
    <w:p w14:paraId="6C6D1281" w14:textId="5B8A0A2F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D47F96">
        <w:t>9</w:t>
      </w:r>
    </w:p>
    <w:p w14:paraId="2E4E044D" w14:textId="22BA11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E05DC0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AF6279B" w14:textId="368ACAEA" w:rsidR="009101A1" w:rsidRDefault="009101A1" w:rsidP="009101A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DF148" wp14:editId="776F1A6F">
                <wp:simplePos x="0" y="0"/>
                <wp:positionH relativeFrom="column">
                  <wp:posOffset>54902</wp:posOffset>
                </wp:positionH>
                <wp:positionV relativeFrom="paragraph">
                  <wp:posOffset>367991</wp:posOffset>
                </wp:positionV>
                <wp:extent cx="6071286" cy="2290119"/>
                <wp:effectExtent l="0" t="0" r="12065" b="8890"/>
                <wp:wrapNone/>
                <wp:docPr id="212353085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1286" cy="22901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66ABA2" w14:textId="74043A36" w:rsidR="009101A1" w:rsidRDefault="009101A1" w:rsidP="009101A1">
                            <w:r w:rsidRPr="009101A1">
                              <w:drawing>
                                <wp:inline distT="0" distB="0" distL="0" distR="0" wp14:anchorId="613A2D90" wp14:editId="0043ACFC">
                                  <wp:extent cx="5882005" cy="2117090"/>
                                  <wp:effectExtent l="0" t="0" r="0" b="3810"/>
                                  <wp:docPr id="162581516" name="Picture 1" descr="A white text with black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7105909" name="Picture 1" descr="A white text with black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82005" cy="21170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7DF14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3pt;margin-top:29pt;width:478.05pt;height:180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jCWiOAIAAH0EAAAOAAAAZHJzL2Uyb0RvYy54bWysVE1v2zAMvQ/YfxB0X/yxNG2MOEWWIsOA&#13;&#10;oC2QDj0rshwbk0VNUmJnv36U7Hy022nYRaZE6ol8fPTsvmskOQhja1A5TUYxJUJxKGq1y+n3l9Wn&#13;&#10;O0qsY6pgEpTI6VFYej//+GHW6kykUIEshCEIomzW6pxWzuksiiyvRMPsCLRQ6CzBNMzh1uyiwrAW&#13;&#10;0RsZpXE8iVowhTbAhbV4+tA76Tzgl6Xg7qksrXBE5hRzc2E1Yd36NZrPWLYzTFc1H9Jg/5BFw2qF&#13;&#10;j56hHphjZG/qP6CamhuwULoRhyaCsqy5CDVgNUn8rppNxbQItSA5Vp9psv8Plj8eNvrZENd9gQ4b&#13;&#10;6Alptc0sHvp6utI0/ouZEvQjhcczbaJzhOPhJL5N0rsJJRx9aTqNk2TqcaLLdW2s+yqgId7IqcG+&#13;&#10;BLrYYW1dH3oK8a9ZkHWxqqUMG68FsZSGHBh2UbqQJIK/iZKKtJjK55s4AL/xeejz/a1k/MeQ3lUU&#13;&#10;4kmFOV+K95brtt3AyBaKIxJloNeQ1XxVI+6aWffMDIoGucFBcE+4lBIwGRgsSiowv/527uOxl+il&#13;&#10;pEUR5tT+3DMjKJHfFHZ5mozHXrVhM765TXFjrj3ba4/aN0tAhhIcOc2D6eOdPJmlgeYV52XhX0UX&#13;&#10;Uxzfzqk7mUvXjwbOGxeLRQhCnWrm1mqjuYf2HfF8vnSvzOihnw6l8AgnubLsXVv7WH9TwWLvoKxD&#13;&#10;zz3BPasD76jxoJphHv0QXe9D1OWvMf8NAAD//wMAUEsDBBQABgAIAAAAIQD0dif+4QAAAA0BAAAP&#13;&#10;AAAAZHJzL2Rvd25yZXYueG1sTI/NTsMwEITvSLyDtUjcqFNUgpvGqfgpXHqioJ7deGtbje0odtPw&#13;&#10;9iwnuKy0mtnZ+er15Ds24pBcDBLmswIYhjZqF4yEr8+3OwEsZRW06mJACd+YYN1cX9Wq0vESPnDc&#13;&#10;ZcMoJKRKSbA59xXnqbXoVZrFHgNpxzh4lWkdDNeDulC47/h9UZTcKxfog1U9vlhsT7uzl7B5NkvT&#13;&#10;CjXYjdDOjdP+uDXvUt7eTK8rGk8rYBmn/HcBvwzUHxoqdojnoBPrJIiSjBIeBGGRvCwXj8AOEhZz&#13;&#10;UnhT8/8UzQ8AAAD//wMAUEsBAi0AFAAGAAgAAAAhALaDOJL+AAAA4QEAABMAAAAAAAAAAAAAAAAA&#13;&#10;AAAAAFtDb250ZW50X1R5cGVzXS54bWxQSwECLQAUAAYACAAAACEAOP0h/9YAAACUAQAACwAAAAAA&#13;&#10;AAAAAAAAAAAvAQAAX3JlbHMvLnJlbHNQSwECLQAUAAYACAAAACEA44wlojgCAAB9BAAADgAAAAAA&#13;&#10;AAAAAAAAAAAuAgAAZHJzL2Uyb0RvYy54bWxQSwECLQAUAAYACAAAACEA9HYn/uEAAAANAQAADwAA&#13;&#10;AAAAAAAAAAAAAACSBAAAZHJzL2Rvd25yZXYueG1sUEsFBgAAAAAEAAQA8wAAAKAFAAAAAA==&#13;&#10;" fillcolor="white [3201]" strokeweight=".5pt">
                <v:textbox>
                  <w:txbxContent>
                    <w:p w14:paraId="4966ABA2" w14:textId="74043A36" w:rsidR="009101A1" w:rsidRDefault="009101A1" w:rsidP="009101A1">
                      <w:r w:rsidRPr="009101A1">
                        <w:drawing>
                          <wp:inline distT="0" distB="0" distL="0" distR="0" wp14:anchorId="613A2D90" wp14:editId="0043ACFC">
                            <wp:extent cx="5882005" cy="2117090"/>
                            <wp:effectExtent l="0" t="0" r="0" b="3810"/>
                            <wp:docPr id="162581516" name="Picture 1" descr="A white text with black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7105909" name="Picture 1" descr="A white text with black text&#10;&#10;Description automatically generated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82005" cy="21170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w:t xml:space="preserve">As defined </w:t>
      </w:r>
      <w:r w:rsidR="009450CA">
        <w:rPr>
          <w:lang w:val="en-US"/>
        </w:rPr>
        <w:t>i</w:t>
      </w:r>
      <w:r>
        <w:rPr>
          <w:lang w:val="en-US"/>
        </w:rPr>
        <w:t xml:space="preserve">n [1] RAN4 agreed to </w:t>
      </w:r>
      <w:r>
        <w:t>allow the study of interference</w:t>
      </w:r>
      <w:r w:rsidR="009450CA">
        <w:t>-</w:t>
      </w:r>
      <w:r>
        <w:t>limited environment condition as Figure of Merit (FoM) for FR1 MIMO OTA with Dynamic Channel Model</w:t>
      </w:r>
      <w:r>
        <w:t>, i.e.:</w:t>
      </w:r>
    </w:p>
    <w:p w14:paraId="669257D1" w14:textId="77777777" w:rsidR="009101A1" w:rsidRDefault="009101A1" w:rsidP="009101A1">
      <w:pPr>
        <w:jc w:val="both"/>
      </w:pPr>
    </w:p>
    <w:p w14:paraId="09FA625B" w14:textId="77777777" w:rsidR="009101A1" w:rsidRDefault="009101A1" w:rsidP="009101A1">
      <w:pPr>
        <w:jc w:val="both"/>
      </w:pPr>
    </w:p>
    <w:p w14:paraId="28C3DC53" w14:textId="77777777" w:rsidR="009101A1" w:rsidRDefault="009101A1" w:rsidP="009101A1">
      <w:pPr>
        <w:jc w:val="both"/>
      </w:pPr>
    </w:p>
    <w:p w14:paraId="718938AB" w14:textId="77777777" w:rsidR="009101A1" w:rsidRDefault="009101A1" w:rsidP="009101A1">
      <w:pPr>
        <w:jc w:val="both"/>
      </w:pPr>
    </w:p>
    <w:p w14:paraId="6F2A1792" w14:textId="77777777" w:rsidR="009101A1" w:rsidRDefault="009101A1" w:rsidP="009101A1">
      <w:pPr>
        <w:jc w:val="both"/>
      </w:pPr>
    </w:p>
    <w:p w14:paraId="23CAFAC4" w14:textId="77777777" w:rsidR="009101A1" w:rsidRDefault="009101A1" w:rsidP="009101A1">
      <w:pPr>
        <w:jc w:val="both"/>
      </w:pPr>
    </w:p>
    <w:p w14:paraId="32FD5988" w14:textId="77777777" w:rsidR="009101A1" w:rsidRDefault="009101A1" w:rsidP="009101A1">
      <w:pPr>
        <w:jc w:val="both"/>
      </w:pPr>
    </w:p>
    <w:p w14:paraId="5CD011FC" w14:textId="77777777" w:rsidR="009101A1" w:rsidRDefault="009101A1" w:rsidP="009101A1">
      <w:pPr>
        <w:jc w:val="both"/>
      </w:pPr>
    </w:p>
    <w:p w14:paraId="2B3E238F" w14:textId="77777777" w:rsidR="009101A1" w:rsidRDefault="009101A1" w:rsidP="009101A1">
      <w:pPr>
        <w:jc w:val="both"/>
      </w:pPr>
    </w:p>
    <w:p w14:paraId="405A2659" w14:textId="77777777" w:rsidR="009101A1" w:rsidRDefault="009101A1" w:rsidP="009101A1">
      <w:pPr>
        <w:jc w:val="both"/>
      </w:pPr>
    </w:p>
    <w:p w14:paraId="3A67921B" w14:textId="46A3C163" w:rsidR="008E7986" w:rsidRDefault="008E7986" w:rsidP="008E7986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500D7A">
        <w:tab/>
      </w:r>
      <w:r w:rsidR="006212AD">
        <w:t>Discussion</w:t>
      </w:r>
    </w:p>
    <w:p w14:paraId="7FD7A6D5" w14:textId="77777777" w:rsidR="00FB1B1A" w:rsidRDefault="00FB1B1A" w:rsidP="00FB1B1A"/>
    <w:p w14:paraId="145B64B5" w14:textId="277490F1" w:rsidR="00FB1B1A" w:rsidRPr="00FB1B1A" w:rsidRDefault="00FB1B1A" w:rsidP="0077406D">
      <w:pPr>
        <w:pStyle w:val="CRCoverPage"/>
        <w:jc w:val="both"/>
        <w:rPr>
          <w:rFonts w:ascii="Times New Roman" w:hAnsi="Times New Roman"/>
          <w:lang w:val="en-US"/>
        </w:rPr>
      </w:pPr>
      <w:r w:rsidRPr="00FB1B1A">
        <w:rPr>
          <w:rFonts w:ascii="Times New Roman" w:hAnsi="Times New Roman"/>
        </w:rPr>
        <w:t xml:space="preserve">As detailed </w:t>
      </w:r>
      <w:r w:rsidR="009450CA">
        <w:rPr>
          <w:rFonts w:ascii="Times New Roman" w:hAnsi="Times New Roman"/>
        </w:rPr>
        <w:t>i</w:t>
      </w:r>
      <w:r w:rsidRPr="00FB1B1A">
        <w:rPr>
          <w:rFonts w:ascii="Times New Roman" w:hAnsi="Times New Roman"/>
        </w:rPr>
        <w:t xml:space="preserve">n [2-3], </w:t>
      </w:r>
      <w:r w:rsidR="009450CA">
        <w:rPr>
          <w:rFonts w:ascii="Times New Roman" w:hAnsi="Times New Roman"/>
          <w:lang w:val="en-US"/>
        </w:rPr>
        <w:t>r</w:t>
      </w:r>
      <w:r w:rsidRPr="00FB1B1A">
        <w:rPr>
          <w:rFonts w:ascii="Times New Roman" w:hAnsi="Times New Roman"/>
          <w:lang w:val="en-US"/>
        </w:rPr>
        <w:t>eceiver sensitivity is typically assessed in terms of the minimum downlink power which will provide a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>defined level of performance at the output of the receiver. For example, a test system used to measure</w:t>
      </w:r>
      <w:r>
        <w:rPr>
          <w:rFonts w:ascii="Times New Roman" w:hAnsi="Times New Roman"/>
          <w:lang w:val="en-US"/>
        </w:rPr>
        <w:t xml:space="preserve"> </w:t>
      </w:r>
      <w:r w:rsidR="009450CA">
        <w:rPr>
          <w:rFonts w:ascii="Times New Roman" w:hAnsi="Times New Roman"/>
          <w:lang w:val="en-US"/>
        </w:rPr>
        <w:t xml:space="preserve">the </w:t>
      </w:r>
      <w:r w:rsidRPr="00FB1B1A">
        <w:rPr>
          <w:rFonts w:ascii="Times New Roman" w:hAnsi="Times New Roman"/>
          <w:lang w:val="en-US"/>
        </w:rPr>
        <w:t xml:space="preserve">reference sensitivity of </w:t>
      </w:r>
      <w:r w:rsidR="0077406D" w:rsidRPr="00FB1B1A">
        <w:rPr>
          <w:rFonts w:ascii="Times New Roman" w:hAnsi="Times New Roman"/>
          <w:lang w:val="en-US"/>
        </w:rPr>
        <w:t>a</w:t>
      </w:r>
      <w:r w:rsidRPr="00FB1B1A">
        <w:rPr>
          <w:rFonts w:ascii="Times New Roman" w:hAnsi="Times New Roman"/>
          <w:lang w:val="en-US"/>
        </w:rPr>
        <w:t xml:space="preserve"> </w:t>
      </w:r>
      <w:r w:rsidR="0077406D">
        <w:rPr>
          <w:rFonts w:ascii="Times New Roman" w:hAnsi="Times New Roman"/>
          <w:lang w:val="en-US"/>
        </w:rPr>
        <w:t>MIMO</w:t>
      </w:r>
      <w:r w:rsidRPr="00FB1B1A">
        <w:rPr>
          <w:rFonts w:ascii="Times New Roman" w:hAnsi="Times New Roman"/>
          <w:lang w:val="en-US"/>
        </w:rPr>
        <w:t xml:space="preserve"> DUT will establish the minimum downlink power required to obtain </w:t>
      </w:r>
      <w:r w:rsidR="0077406D" w:rsidRPr="00FB1B1A">
        <w:rPr>
          <w:rFonts w:ascii="Times New Roman" w:hAnsi="Times New Roman"/>
          <w:lang w:val="en-US"/>
        </w:rPr>
        <w:t>a specified</w:t>
      </w:r>
      <w:r w:rsidRPr="00FB1B1A">
        <w:rPr>
          <w:rFonts w:ascii="Times New Roman" w:hAnsi="Times New Roman"/>
          <w:lang w:val="en-US"/>
        </w:rPr>
        <w:t xml:space="preserve"> data throughput. In this test configuration, the DUT’s low-signal performance is typically limited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 xml:space="preserve">by its internal noise floor. While such a measurement is useful for </w:t>
      </w:r>
      <w:r w:rsidR="009450CA">
        <w:rPr>
          <w:rFonts w:ascii="Times New Roman" w:hAnsi="Times New Roman"/>
          <w:lang w:val="en-US"/>
        </w:rPr>
        <w:t>assessing</w:t>
      </w:r>
      <w:r w:rsidRPr="00FB1B1A">
        <w:rPr>
          <w:rFonts w:ascii="Times New Roman" w:hAnsi="Times New Roman"/>
          <w:lang w:val="en-US"/>
        </w:rPr>
        <w:t xml:space="preserve"> receiver sensitivity, it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>is not useful for MIMO performance assessment. Only in cases where a MIMO-capable DUT experiences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>no co-channel interference will its spatial-multiplexing performance be limited by its internal noise. Areas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>in which no co-channel interference exists are rare in actual networks.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>In a typical network, co-channel interference (and therefore the SIR) will determine when spatial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 xml:space="preserve">multiplexing can be supported. </w:t>
      </w:r>
      <w:r w:rsidR="009450CA">
        <w:rPr>
          <w:rFonts w:ascii="Times New Roman" w:hAnsi="Times New Roman"/>
          <w:lang w:val="en-US"/>
        </w:rPr>
        <w:t>Consequently</w:t>
      </w:r>
      <w:r w:rsidRPr="00FB1B1A">
        <w:rPr>
          <w:rFonts w:ascii="Times New Roman" w:hAnsi="Times New Roman"/>
          <w:lang w:val="en-US"/>
        </w:rPr>
        <w:t>, it’s appropriate to assess the DUT’s spatial multiplexing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>performance in terms of the lowest SIR value at which a pre-defined data throughput can be obtained.</w:t>
      </w:r>
      <w:r>
        <w:rPr>
          <w:rFonts w:ascii="Times New Roman" w:hAnsi="Times New Roman"/>
          <w:lang w:val="en-US"/>
        </w:rPr>
        <w:t xml:space="preserve"> </w:t>
      </w:r>
      <w:r w:rsidR="0077406D">
        <w:rPr>
          <w:rFonts w:ascii="Times New Roman" w:hAnsi="Times New Roman"/>
          <w:lang w:val="en-US"/>
        </w:rPr>
        <w:t>T</w:t>
      </w:r>
      <w:r w:rsidRPr="00FB1B1A">
        <w:rPr>
          <w:rFonts w:ascii="Times New Roman" w:hAnsi="Times New Roman"/>
          <w:lang w:val="en-US"/>
        </w:rPr>
        <w:t>he MIMO-capable DUT will be exposed to a relatively high downlink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>signal power from the emulated serving cell while the level of an AWGN power source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>(which is used to emulate co-channel interference in an actual network) is varied. The AWGN noise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>power used to create the desired SIR within the test zone shall be represented by an unfaded,</w:t>
      </w:r>
      <w:r>
        <w:rPr>
          <w:rFonts w:ascii="Times New Roman" w:hAnsi="Times New Roman"/>
          <w:lang w:val="en-US"/>
        </w:rPr>
        <w:t xml:space="preserve"> </w:t>
      </w:r>
      <w:r w:rsidRPr="00FB1B1A">
        <w:rPr>
          <w:rFonts w:ascii="Times New Roman" w:hAnsi="Times New Roman"/>
          <w:lang w:val="en-US"/>
        </w:rPr>
        <w:t xml:space="preserve">omnidirectional signal. </w:t>
      </w:r>
    </w:p>
    <w:p w14:paraId="70B8B396" w14:textId="2BB2249B" w:rsidR="008247CF" w:rsidRDefault="00FB1B1A" w:rsidP="0077406D">
      <w:pPr>
        <w:jc w:val="both"/>
      </w:pPr>
      <w:r>
        <w:t>Specifically considering MIMO antenna metrics</w:t>
      </w:r>
      <w:r w:rsidR="00A0697D" w:rsidRPr="00A0697D">
        <w:t xml:space="preserve">, the </w:t>
      </w:r>
      <w:r>
        <w:t>Mean Effective Gain (</w:t>
      </w:r>
      <w:r w:rsidR="00A0697D" w:rsidRPr="00A0697D">
        <w:t>MEG</w:t>
      </w:r>
      <w:r>
        <w:t>)</w:t>
      </w:r>
      <w:r w:rsidR="00A0697D" w:rsidRPr="00A0697D">
        <w:t xml:space="preserve"> and </w:t>
      </w:r>
      <w:r>
        <w:t>Branch Power Ratio (</w:t>
      </w:r>
      <w:r w:rsidR="00A0697D" w:rsidRPr="00A0697D">
        <w:t>BPR</w:t>
      </w:r>
      <w:r>
        <w:t>)</w:t>
      </w:r>
      <w:r w:rsidR="00A0697D" w:rsidRPr="00A0697D">
        <w:t xml:space="preserve"> </w:t>
      </w:r>
      <w:r>
        <w:t xml:space="preserve">can </w:t>
      </w:r>
      <w:r w:rsidR="0077406D" w:rsidRPr="00A0697D">
        <w:t>demonstrate</w:t>
      </w:r>
      <w:r w:rsidR="00A0697D" w:rsidRPr="00A0697D">
        <w:t xml:space="preserve"> significant variation</w:t>
      </w:r>
      <w:r>
        <w:t xml:space="preserve"> while illuminated by an anisotropic channel environment</w:t>
      </w:r>
      <w:r w:rsidR="00A0697D" w:rsidRPr="00A0697D">
        <w:t xml:space="preserve">, mainly when the reference antenna radiation pattern </w:t>
      </w:r>
      <w:r w:rsidR="00457FF2">
        <w:t xml:space="preserve">is </w:t>
      </w:r>
      <w:r w:rsidR="00A0697D" w:rsidRPr="00A0697D">
        <w:t xml:space="preserve">null-aligned with the main power beam defined in the anisotropic propagation environment. The significant variation in MEG and BPR must be recognized and mitigated while designing MIMO antenna systems, </w:t>
      </w:r>
      <w:r w:rsidR="00A0697D" w:rsidRPr="00A0697D">
        <w:lastRenderedPageBreak/>
        <w:t xml:space="preserve">mainly when the primary environment has low SNR, e.g., in indoor, fringe, or rural areas. However, for MIMO radiated performance </w:t>
      </w:r>
      <w:r>
        <w:t xml:space="preserve">in rich scattered environments </w:t>
      </w:r>
      <w:r w:rsidR="00A0697D" w:rsidRPr="00A0697D">
        <w:t>with high signal-to</w:t>
      </w:r>
      <w:r>
        <w:t>-</w:t>
      </w:r>
      <w:r w:rsidR="00A0697D" w:rsidRPr="00A0697D">
        <w:t>noise ratio</w:t>
      </w:r>
      <w:r>
        <w:t xml:space="preserve">, e.g. urban </w:t>
      </w:r>
      <w:r w:rsidR="0077406D">
        <w:t>environments</w:t>
      </w:r>
      <w:r>
        <w:t>, canyons</w:t>
      </w:r>
      <w:r w:rsidR="00457FF2">
        <w:t>,</w:t>
      </w:r>
      <w:r>
        <w:t xml:space="preserve"> etc</w:t>
      </w:r>
      <w:r w:rsidR="0077406D">
        <w:t>.</w:t>
      </w:r>
      <w:r w:rsidR="00A0697D" w:rsidRPr="00A0697D">
        <w:t xml:space="preserve"> </w:t>
      </w:r>
      <w:r w:rsidR="0077406D">
        <w:t>T</w:t>
      </w:r>
      <w:r w:rsidR="00A0697D" w:rsidRPr="00A0697D">
        <w:t xml:space="preserve">he antenna MEG </w:t>
      </w:r>
      <w:r>
        <w:t>and BPR are</w:t>
      </w:r>
      <w:r w:rsidR="00A0697D" w:rsidRPr="00A0697D">
        <w:t xml:space="preserve"> secondary while the </w:t>
      </w:r>
      <w:r>
        <w:t xml:space="preserve">spatial </w:t>
      </w:r>
      <w:r w:rsidR="00A0697D" w:rsidRPr="00A0697D">
        <w:t>correlation between antennas is more relevant to discriminat</w:t>
      </w:r>
      <w:r w:rsidR="00457FF2">
        <w:t>ing</w:t>
      </w:r>
      <w:r w:rsidR="00A0697D" w:rsidRPr="00A0697D">
        <w:t xml:space="preserve"> </w:t>
      </w:r>
      <w:r w:rsidR="0077406D">
        <w:t>optimal</w:t>
      </w:r>
      <w:r w:rsidR="00A0697D" w:rsidRPr="00A0697D">
        <w:t xml:space="preserve"> MIMO antenna</w:t>
      </w:r>
      <w:r w:rsidR="0077406D">
        <w:t xml:space="preserve"> system designs</w:t>
      </w:r>
      <w:r w:rsidR="00A0697D" w:rsidRPr="00A0697D">
        <w:t xml:space="preserve">. </w:t>
      </w:r>
    </w:p>
    <w:p w14:paraId="542ED839" w14:textId="77777777" w:rsidR="003E5B82" w:rsidRDefault="003E5B82" w:rsidP="0077406D">
      <w:pPr>
        <w:jc w:val="both"/>
      </w:pPr>
    </w:p>
    <w:p w14:paraId="66030B93" w14:textId="035C9025" w:rsidR="003E5B82" w:rsidRDefault="003E5B82" w:rsidP="003E5B82">
      <w:pPr>
        <w:ind w:left="1700" w:hanging="1700"/>
        <w:jc w:val="both"/>
        <w:rPr>
          <w:i/>
          <w:iCs/>
          <w:lang w:val="en-US"/>
        </w:rPr>
      </w:pPr>
      <w:r w:rsidRPr="00D256D7">
        <w:rPr>
          <w:i/>
          <w:iCs/>
          <w:lang w:val="en-US"/>
        </w:rPr>
        <w:t>Observation 1:</w:t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  <w:t>MIMO OTA based on noise-limited FoM evaluate devices in low S/R scenarios equivalent to rural, fringe</w:t>
      </w:r>
      <w:r w:rsidR="00457FF2">
        <w:rPr>
          <w:i/>
          <w:iCs/>
          <w:lang w:val="en-US"/>
        </w:rPr>
        <w:t>,</w:t>
      </w:r>
      <w:r>
        <w:rPr>
          <w:i/>
          <w:iCs/>
          <w:lang w:val="en-US"/>
        </w:rPr>
        <w:t xml:space="preserve"> or similar areas with poor scattered conditions.</w:t>
      </w:r>
    </w:p>
    <w:p w14:paraId="1DDFF633" w14:textId="77777777" w:rsidR="003E5B82" w:rsidRDefault="003E5B82" w:rsidP="003E5B82">
      <w:pPr>
        <w:ind w:left="1700" w:hanging="1700"/>
        <w:jc w:val="both"/>
        <w:rPr>
          <w:i/>
          <w:iCs/>
          <w:lang w:val="en-US"/>
        </w:rPr>
      </w:pPr>
      <w:r w:rsidRPr="00D256D7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D256D7">
        <w:rPr>
          <w:i/>
          <w:iCs/>
          <w:lang w:val="en-US"/>
        </w:rPr>
        <w:t>:</w:t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  <w:t>MIMO OTA based on interference-limited FoM evaluate devices in high S/R scenarios equivalent to urban, urban canyons or similar areas with rich scattered conditions.</w:t>
      </w:r>
    </w:p>
    <w:p w14:paraId="33E1BC50" w14:textId="77777777" w:rsidR="008247CF" w:rsidRDefault="008247CF" w:rsidP="008247CF">
      <w:pPr>
        <w:jc w:val="both"/>
        <w:rPr>
          <w:i/>
          <w:iCs/>
          <w:lang w:val="en-US"/>
        </w:rPr>
      </w:pPr>
    </w:p>
    <w:p w14:paraId="43BE041E" w14:textId="4D0020FA" w:rsidR="00A0697D" w:rsidRPr="00A0697D" w:rsidRDefault="0077406D" w:rsidP="0077406D">
      <w:pPr>
        <w:jc w:val="both"/>
        <w:rPr>
          <w:lang w:val="en-US"/>
        </w:rPr>
      </w:pPr>
      <w:r>
        <w:rPr>
          <w:lang w:val="en-US"/>
        </w:rPr>
        <w:t>Considering the condition of MIMO OTA performance on Dynamic Channel Model t</w:t>
      </w:r>
      <w:r w:rsidR="00A0697D" w:rsidRPr="00A0697D">
        <w:rPr>
          <w:lang w:val="en-US"/>
        </w:rPr>
        <w:t xml:space="preserve">he signal to interference power ratio per channel model segment </w:t>
      </w:r>
      <m:oMath>
        <m:r>
          <w:rPr>
            <w:rFonts w:ascii="Cambria Math" w:hAnsi="Cambria Math"/>
            <w:lang w:val="en-US"/>
          </w:rPr>
          <m:t>s</m:t>
        </m:r>
      </m:oMath>
      <w:r w:rsidR="00A0697D" w:rsidRPr="00A0697D">
        <w:rPr>
          <w:lang w:val="en-US"/>
        </w:rPr>
        <w:t xml:space="preserve"> is computed as the ratio of time averaged power values</w:t>
      </w:r>
    </w:p>
    <w:p w14:paraId="6BB0D7AD" w14:textId="486C9B77" w:rsidR="00A0697D" w:rsidRPr="00A0697D" w:rsidRDefault="00A0697D" w:rsidP="00A0697D">
      <w:pPr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SI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 xml:space="preserve">+m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e>
                  </m:d>
                </m:e>
              </m:nary>
            </m:num>
            <m:den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 xml:space="preserve">+m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e>
                  </m:d>
                </m:e>
              </m:nary>
            </m:den>
          </m:f>
          <m:r>
            <w:rPr>
              <w:rFonts w:ascii="Cambria Math" w:hAnsi="Cambria Math"/>
              <w:lang w:val="en-US"/>
            </w:rPr>
            <m:t>,</m:t>
          </m:r>
        </m:oMath>
      </m:oMathPara>
    </w:p>
    <w:p w14:paraId="4C7DEBFF" w14:textId="77777777" w:rsidR="0077406D" w:rsidRDefault="0077406D" w:rsidP="0077406D">
      <w:pPr>
        <w:jc w:val="both"/>
        <w:rPr>
          <w:lang w:val="en-US"/>
        </w:rPr>
      </w:pPr>
    </w:p>
    <w:p w14:paraId="7A4EED72" w14:textId="6C00C623" w:rsidR="00A0697D" w:rsidRPr="00A0697D" w:rsidRDefault="0077406D" w:rsidP="0077406D">
      <w:pPr>
        <w:jc w:val="both"/>
        <w:rPr>
          <w:lang w:val="en-US"/>
        </w:rPr>
      </w:pPr>
      <w:r>
        <w:rPr>
          <w:lang w:val="en-US"/>
        </w:rPr>
        <w:t>W</w:t>
      </w:r>
      <w:r w:rsidR="00A0697D" w:rsidRPr="00A0697D">
        <w:rPr>
          <w:lang w:val="en-US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s,0</m:t>
            </m:r>
          </m:sub>
        </m:sSub>
      </m:oMath>
      <w:r w:rsidR="00A0697D" w:rsidRPr="00A0697D">
        <w:rPr>
          <w:lang w:val="en-US"/>
        </w:rPr>
        <w:t xml:space="preserve"> is the first time instant of segment </w:t>
      </w:r>
      <m:oMath>
        <m:r>
          <w:rPr>
            <w:rFonts w:ascii="Cambria Math" w:hAnsi="Cambria Math"/>
            <w:lang w:val="en-US"/>
          </w:rPr>
          <m:t>s</m:t>
        </m:r>
      </m:oMath>
      <w:r w:rsidR="00A0697D" w:rsidRPr="00A0697D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m=0,1,…,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A0697D" w:rsidRPr="00A0697D">
        <w:rPr>
          <w:lang w:val="en-US"/>
        </w:rPr>
        <w:t xml:space="preserve"> is the index of time instants,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</m:oMath>
      <w:r w:rsidR="00A0697D" w:rsidRPr="00A0697D">
        <w:rPr>
          <w:lang w:val="en-US"/>
        </w:rPr>
        <w:t xml:space="preserve"> is the increment between measured time instants. Note that the time increment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</m:oMath>
      <w:r w:rsidR="00A0697D" w:rsidRPr="00A0697D">
        <w:rPr>
          <w:lang w:val="en-US"/>
        </w:rPr>
        <w:t xml:space="preserve"> and the number of stored time samples are different in this measurement as compared to other validation measurements. This post-processing is performed separately for the V-polarized and the H-polarized SIR measurements.</w:t>
      </w:r>
    </w:p>
    <w:p w14:paraId="40F83A4E" w14:textId="0E055734" w:rsidR="00A0697D" w:rsidRPr="00A0697D" w:rsidRDefault="00A0697D" w:rsidP="0077406D">
      <w:pPr>
        <w:jc w:val="both"/>
        <w:rPr>
          <w:lang w:val="en-US"/>
        </w:rPr>
      </w:pPr>
      <w:r w:rsidRPr="00A0697D">
        <w:rPr>
          <w:lang w:val="en-US"/>
        </w:rPr>
        <w:t xml:space="preserve">Lengths of time segment and time increment between segments in seconds are specified separately for both </w:t>
      </w:r>
      <w:proofErr w:type="spellStart"/>
      <w:r w:rsidR="0077406D">
        <w:rPr>
          <w:lang w:val="en-US"/>
        </w:rPr>
        <w:t>UMa</w:t>
      </w:r>
      <w:proofErr w:type="spellEnd"/>
      <w:r w:rsidR="0077406D">
        <w:rPr>
          <w:lang w:val="en-US"/>
        </w:rPr>
        <w:t xml:space="preserve"> and Umi </w:t>
      </w:r>
      <w:r w:rsidRPr="00A0697D">
        <w:rPr>
          <w:lang w:val="en-US"/>
        </w:rPr>
        <w:t>models.</w:t>
      </w:r>
    </w:p>
    <w:p w14:paraId="23E933BF" w14:textId="7DEF27E6" w:rsidR="00A0697D" w:rsidRDefault="00A0697D" w:rsidP="0077406D">
      <w:pPr>
        <w:jc w:val="both"/>
        <w:rPr>
          <w:lang w:val="en-US"/>
        </w:rPr>
      </w:pPr>
      <w:r w:rsidRPr="00A0697D">
        <w:rPr>
          <w:lang w:val="en-US"/>
        </w:rPr>
        <w:t xml:space="preserve">To pass the validation, the measured average SIR values, both for the V- and H-polarized cases, shall fit within specific limits at each time segment. </w:t>
      </w:r>
    </w:p>
    <w:p w14:paraId="73984787" w14:textId="77777777" w:rsidR="00D256D7" w:rsidRDefault="00D256D7" w:rsidP="0077406D">
      <w:pPr>
        <w:jc w:val="both"/>
        <w:rPr>
          <w:lang w:val="en-US"/>
        </w:rPr>
      </w:pPr>
    </w:p>
    <w:p w14:paraId="095BF94D" w14:textId="4183DACF" w:rsidR="00D256D7" w:rsidRDefault="00D256D7" w:rsidP="00D256D7">
      <w:pPr>
        <w:ind w:left="1700" w:hanging="1700"/>
        <w:jc w:val="both"/>
        <w:rPr>
          <w:i/>
          <w:iCs/>
          <w:lang w:val="en-US"/>
        </w:rPr>
      </w:pPr>
      <w:r w:rsidRPr="00D256D7">
        <w:rPr>
          <w:i/>
          <w:iCs/>
          <w:lang w:val="en-US"/>
        </w:rPr>
        <w:t xml:space="preserve">Observation </w:t>
      </w:r>
      <w:r w:rsidR="008247CF">
        <w:rPr>
          <w:i/>
          <w:iCs/>
          <w:lang w:val="en-US"/>
        </w:rPr>
        <w:t>3</w:t>
      </w:r>
      <w:r w:rsidRPr="00D256D7">
        <w:rPr>
          <w:i/>
          <w:iCs/>
          <w:lang w:val="en-US"/>
        </w:rPr>
        <w:t>:</w:t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  <w:t>Both</w:t>
      </w:r>
      <w:r w:rsidR="00B05D86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MIMO OTA FoM, i.e.: Throughput vs. Noise and Throughput vs. SIR can be measured in the same Multi-Probe Anechoic Chamber (MPAC) with boundary array. To reduce test setup complexity and cost t</w:t>
      </w:r>
      <w:r w:rsidRPr="00D256D7">
        <w:rPr>
          <w:i/>
          <w:iCs/>
          <w:lang w:val="en-US"/>
        </w:rPr>
        <w:t>he interference level necessary to achieve a given SIR inside the test zone</w:t>
      </w:r>
      <w:r w:rsidR="007D29C0">
        <w:rPr>
          <w:i/>
          <w:iCs/>
          <w:lang w:val="en-US"/>
        </w:rPr>
        <w:t xml:space="preserve">, the interferer </w:t>
      </w:r>
      <w:r w:rsidR="00B05D86">
        <w:rPr>
          <w:i/>
          <w:iCs/>
          <w:lang w:val="en-US"/>
        </w:rPr>
        <w:t>is</w:t>
      </w:r>
      <w:r w:rsidRPr="00D256D7">
        <w:rPr>
          <w:i/>
          <w:iCs/>
          <w:lang w:val="en-US"/>
        </w:rPr>
        <w:t xml:space="preserve"> generated as an</w:t>
      </w:r>
      <w:r>
        <w:rPr>
          <w:i/>
          <w:iCs/>
          <w:lang w:val="en-US"/>
        </w:rPr>
        <w:t xml:space="preserve"> </w:t>
      </w:r>
      <w:r w:rsidRPr="00D256D7">
        <w:rPr>
          <w:i/>
          <w:iCs/>
          <w:lang w:val="en-US"/>
        </w:rPr>
        <w:t>independent process at each antenna probe with equal power, regardless of the signal power transmitted</w:t>
      </w:r>
      <w:r>
        <w:rPr>
          <w:i/>
          <w:iCs/>
          <w:lang w:val="en-US"/>
        </w:rPr>
        <w:t xml:space="preserve"> </w:t>
      </w:r>
      <w:r w:rsidRPr="00D256D7">
        <w:rPr>
          <w:i/>
          <w:iCs/>
          <w:lang w:val="en-US"/>
        </w:rPr>
        <w:t>through that probe</w:t>
      </w:r>
      <w:r>
        <w:rPr>
          <w:i/>
          <w:iCs/>
          <w:lang w:val="en-US"/>
        </w:rPr>
        <w:t>.</w:t>
      </w:r>
    </w:p>
    <w:p w14:paraId="41BF044D" w14:textId="77777777" w:rsidR="00B05D86" w:rsidRDefault="00B05D86" w:rsidP="00D256D7">
      <w:pPr>
        <w:ind w:left="1700" w:hanging="1700"/>
        <w:jc w:val="both"/>
        <w:rPr>
          <w:i/>
          <w:iCs/>
          <w:lang w:val="en-US"/>
        </w:rPr>
      </w:pPr>
    </w:p>
    <w:p w14:paraId="3237FD47" w14:textId="3BE619AC" w:rsidR="00B05D86" w:rsidRPr="00A0697D" w:rsidRDefault="00B05D86" w:rsidP="00D256D7">
      <w:pPr>
        <w:ind w:left="1700" w:hanging="1700"/>
        <w:jc w:val="both"/>
        <w:rPr>
          <w:i/>
          <w:iCs/>
          <w:lang w:val="en-US"/>
        </w:rPr>
      </w:pPr>
      <w:r>
        <w:rPr>
          <w:i/>
          <w:iCs/>
          <w:lang w:val="en-US"/>
        </w:rPr>
        <w:t xml:space="preserve">Observation </w:t>
      </w:r>
      <w:r w:rsidR="008247CF">
        <w:rPr>
          <w:i/>
          <w:iCs/>
          <w:lang w:val="en-US"/>
        </w:rPr>
        <w:t>4</w:t>
      </w:r>
      <w:r>
        <w:rPr>
          <w:i/>
          <w:iCs/>
          <w:lang w:val="en-US"/>
        </w:rPr>
        <w:t>:</w:t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>Both MIMO OTA</w:t>
      </w:r>
      <w:r w:rsidR="007D29C0">
        <w:rPr>
          <w:i/>
          <w:iCs/>
          <w:lang w:val="en-US"/>
        </w:rPr>
        <w:t xml:space="preserve"> test methodologies</w:t>
      </w:r>
      <w:r>
        <w:rPr>
          <w:i/>
          <w:iCs/>
          <w:lang w:val="en-US"/>
        </w:rPr>
        <w:t>, i.e.: Throughput vs. Noise and Throughput vs. SIR</w:t>
      </w:r>
      <w:r>
        <w:rPr>
          <w:i/>
          <w:iCs/>
          <w:lang w:val="en-US"/>
        </w:rPr>
        <w:t>, are already being implemented by most LTE MIMO OTA system integrators.</w:t>
      </w:r>
    </w:p>
    <w:p w14:paraId="7591444F" w14:textId="77777777" w:rsidR="006637DE" w:rsidRPr="00015CF0" w:rsidRDefault="006637DE" w:rsidP="006637DE"/>
    <w:p w14:paraId="34C99636" w14:textId="5FCE7A03" w:rsidR="008E7986" w:rsidRDefault="00F23EAC" w:rsidP="008E7986">
      <w:pPr>
        <w:pStyle w:val="Heading1"/>
      </w:pPr>
      <w:r>
        <w:t>3</w:t>
      </w:r>
      <w:r w:rsidR="008E7986">
        <w:tab/>
        <w:t>Conclusions</w:t>
      </w:r>
      <w:r w:rsidR="00986782">
        <w:t xml:space="preserve"> </w:t>
      </w:r>
      <w:r w:rsidR="007D29C0">
        <w:t xml:space="preserve">Observations </w:t>
      </w:r>
      <w:r w:rsidR="00986782">
        <w:t>and Proposal</w:t>
      </w:r>
    </w:p>
    <w:p w14:paraId="0C0856C0" w14:textId="77777777" w:rsidR="003E5B82" w:rsidRDefault="003E5B82" w:rsidP="003E5B82"/>
    <w:p w14:paraId="664E106B" w14:textId="512F63D6" w:rsidR="003E5B82" w:rsidRPr="003E5B82" w:rsidRDefault="003E5B82" w:rsidP="003E5B82">
      <w:r>
        <w:t xml:space="preserve">The discussion </w:t>
      </w:r>
      <w:r w:rsidR="00457FF2">
        <w:t>in</w:t>
      </w:r>
      <w:r>
        <w:t xml:space="preserve"> section 2 and the relevant information from [2-3], provide data evidence that </w:t>
      </w:r>
      <w:r w:rsidR="00457FF2">
        <w:t xml:space="preserve">the </w:t>
      </w:r>
      <w:r>
        <w:t xml:space="preserve">MIMO OTA FoM definition can alter the perception of devices true MIMO OTA performance in the network. While is </w:t>
      </w:r>
      <w:r w:rsidR="0065507C">
        <w:t xml:space="preserve">still </w:t>
      </w:r>
      <w:r>
        <w:t xml:space="preserve">debatable which test scenario, i.e.: urban or rural test scenario should be prioritized. Due </w:t>
      </w:r>
      <w:r w:rsidR="00457FF2">
        <w:t>to</w:t>
      </w:r>
      <w:r>
        <w:t xml:space="preserve"> simple test setup changes required to produce both FoM</w:t>
      </w:r>
      <w:r w:rsidR="0065507C">
        <w:t>(s)</w:t>
      </w:r>
      <w:r>
        <w:t xml:space="preserve">, RAN4 shall gather data adopting both FoM and proper analyse results to define the proper </w:t>
      </w:r>
      <w:r w:rsidR="0065507C">
        <w:t>MIMO OTA radiated performance that correspond</w:t>
      </w:r>
      <w:r w:rsidR="00457FF2">
        <w:t>s</w:t>
      </w:r>
      <w:r w:rsidR="0065507C">
        <w:t xml:space="preserve"> to network deployments.</w:t>
      </w:r>
    </w:p>
    <w:p w14:paraId="462D8144" w14:textId="77777777" w:rsidR="007D29C0" w:rsidRDefault="007D29C0" w:rsidP="007D29C0"/>
    <w:p w14:paraId="2C74E0AA" w14:textId="11128B96" w:rsidR="008247CF" w:rsidRDefault="008247CF" w:rsidP="008247CF">
      <w:pPr>
        <w:ind w:left="1700" w:hanging="1700"/>
        <w:jc w:val="both"/>
        <w:rPr>
          <w:i/>
          <w:iCs/>
          <w:lang w:val="en-US"/>
        </w:rPr>
      </w:pPr>
      <w:r w:rsidRPr="00D256D7">
        <w:rPr>
          <w:i/>
          <w:iCs/>
          <w:lang w:val="en-US"/>
        </w:rPr>
        <w:lastRenderedPageBreak/>
        <w:t>Observation 1:</w:t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  <w:t xml:space="preserve">MIMO OTA based on noise-limited FoM evaluate devices in low S/R scenarios equivalent to </w:t>
      </w:r>
      <w:r w:rsidR="003E5B82">
        <w:rPr>
          <w:i/>
          <w:iCs/>
          <w:lang w:val="en-US"/>
        </w:rPr>
        <w:t>rural, fringe</w:t>
      </w:r>
      <w:r w:rsidR="00457FF2">
        <w:rPr>
          <w:i/>
          <w:iCs/>
          <w:lang w:val="en-US"/>
        </w:rPr>
        <w:t>,</w:t>
      </w:r>
      <w:r>
        <w:rPr>
          <w:i/>
          <w:iCs/>
          <w:lang w:val="en-US"/>
        </w:rPr>
        <w:t xml:space="preserve"> </w:t>
      </w:r>
      <w:r w:rsidR="003E5B82">
        <w:rPr>
          <w:i/>
          <w:iCs/>
          <w:lang w:val="en-US"/>
        </w:rPr>
        <w:t xml:space="preserve">or similar </w:t>
      </w:r>
      <w:r>
        <w:rPr>
          <w:i/>
          <w:iCs/>
          <w:lang w:val="en-US"/>
        </w:rPr>
        <w:t>areas with poor scattered conditions.</w:t>
      </w:r>
    </w:p>
    <w:p w14:paraId="1ADBA5F6" w14:textId="5837DEA4" w:rsidR="008247CF" w:rsidRDefault="008247CF" w:rsidP="008247CF">
      <w:pPr>
        <w:ind w:left="1700" w:hanging="1700"/>
        <w:jc w:val="both"/>
        <w:rPr>
          <w:i/>
          <w:iCs/>
          <w:lang w:val="en-US"/>
        </w:rPr>
      </w:pPr>
      <w:r w:rsidRPr="00D256D7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D256D7">
        <w:rPr>
          <w:i/>
          <w:iCs/>
          <w:lang w:val="en-US"/>
        </w:rPr>
        <w:t>:</w:t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  <w:t>MIMO OTA based on interference-limited FoM evaluate devices in high S/R scenarios equivalent to urba</w:t>
      </w:r>
      <w:r>
        <w:rPr>
          <w:i/>
          <w:iCs/>
          <w:lang w:val="en-US"/>
        </w:rPr>
        <w:t>n,</w:t>
      </w:r>
      <w:r>
        <w:rPr>
          <w:i/>
          <w:iCs/>
          <w:lang w:val="en-US"/>
        </w:rPr>
        <w:t xml:space="preserve"> urban canyons</w:t>
      </w:r>
      <w:r>
        <w:rPr>
          <w:i/>
          <w:iCs/>
          <w:lang w:val="en-US"/>
        </w:rPr>
        <w:t xml:space="preserve"> or similar</w:t>
      </w:r>
      <w:r>
        <w:rPr>
          <w:i/>
          <w:iCs/>
          <w:lang w:val="en-US"/>
        </w:rPr>
        <w:t xml:space="preserve"> areas with rich scattered conditions.</w:t>
      </w:r>
    </w:p>
    <w:p w14:paraId="3F1EDFD7" w14:textId="77777777" w:rsidR="007D29C0" w:rsidRDefault="007D29C0" w:rsidP="007D29C0">
      <w:pPr>
        <w:ind w:left="1700" w:hanging="1700"/>
        <w:jc w:val="both"/>
        <w:rPr>
          <w:i/>
          <w:iCs/>
          <w:lang w:val="en-US"/>
        </w:rPr>
      </w:pPr>
    </w:p>
    <w:p w14:paraId="543E4052" w14:textId="77777777" w:rsidR="008247CF" w:rsidRDefault="008247CF" w:rsidP="008247CF">
      <w:pPr>
        <w:ind w:left="1700" w:hanging="1700"/>
        <w:jc w:val="both"/>
        <w:rPr>
          <w:i/>
          <w:iCs/>
          <w:lang w:val="en-US"/>
        </w:rPr>
      </w:pPr>
      <w:r w:rsidRPr="00D256D7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D256D7">
        <w:rPr>
          <w:i/>
          <w:iCs/>
          <w:lang w:val="en-US"/>
        </w:rPr>
        <w:t>:</w:t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  <w:t>Both MIMO OTA FoM, i.e.: Throughput vs. Noise and Throughput vs. SIR can be measured in the same Multi-Probe Anechoic Chamber (MPAC) with boundary array. To reduce test setup complexity and cost t</w:t>
      </w:r>
      <w:r w:rsidRPr="00D256D7">
        <w:rPr>
          <w:i/>
          <w:iCs/>
          <w:lang w:val="en-US"/>
        </w:rPr>
        <w:t>he interference level necessary to achieve a given SIR inside the test zone</w:t>
      </w:r>
      <w:r>
        <w:rPr>
          <w:i/>
          <w:iCs/>
          <w:lang w:val="en-US"/>
        </w:rPr>
        <w:t>, the interferer is</w:t>
      </w:r>
      <w:r w:rsidRPr="00D256D7">
        <w:rPr>
          <w:i/>
          <w:iCs/>
          <w:lang w:val="en-US"/>
        </w:rPr>
        <w:t xml:space="preserve"> generated as an</w:t>
      </w:r>
      <w:r>
        <w:rPr>
          <w:i/>
          <w:iCs/>
          <w:lang w:val="en-US"/>
        </w:rPr>
        <w:t xml:space="preserve"> </w:t>
      </w:r>
      <w:r w:rsidRPr="00D256D7">
        <w:rPr>
          <w:i/>
          <w:iCs/>
          <w:lang w:val="en-US"/>
        </w:rPr>
        <w:t>independent process at each antenna probe with equal power, regardless of the signal power transmitted</w:t>
      </w:r>
      <w:r>
        <w:rPr>
          <w:i/>
          <w:iCs/>
          <w:lang w:val="en-US"/>
        </w:rPr>
        <w:t xml:space="preserve"> </w:t>
      </w:r>
      <w:r w:rsidRPr="00D256D7">
        <w:rPr>
          <w:i/>
          <w:iCs/>
          <w:lang w:val="en-US"/>
        </w:rPr>
        <w:t>through that probe</w:t>
      </w:r>
      <w:r>
        <w:rPr>
          <w:i/>
          <w:iCs/>
          <w:lang w:val="en-US"/>
        </w:rPr>
        <w:t>.</w:t>
      </w:r>
    </w:p>
    <w:p w14:paraId="73366E91" w14:textId="77777777" w:rsidR="008247CF" w:rsidRDefault="008247CF" w:rsidP="008247CF">
      <w:pPr>
        <w:ind w:left="1700" w:hanging="1700"/>
        <w:jc w:val="both"/>
        <w:rPr>
          <w:i/>
          <w:iCs/>
          <w:lang w:val="en-US"/>
        </w:rPr>
      </w:pPr>
    </w:p>
    <w:p w14:paraId="0A3C9648" w14:textId="0573A72A" w:rsidR="008247CF" w:rsidRPr="00A0697D" w:rsidRDefault="008247CF" w:rsidP="008247CF">
      <w:pPr>
        <w:ind w:left="1700" w:hanging="1700"/>
        <w:jc w:val="both"/>
        <w:rPr>
          <w:i/>
          <w:iCs/>
          <w:lang w:val="en-US"/>
        </w:rPr>
      </w:pPr>
      <w:r>
        <w:rPr>
          <w:i/>
          <w:iCs/>
          <w:lang w:val="en-US"/>
        </w:rPr>
        <w:t>Observation 4:</w:t>
      </w:r>
      <w:r>
        <w:rPr>
          <w:i/>
          <w:iCs/>
          <w:lang w:val="en-US"/>
        </w:rPr>
        <w:tab/>
        <w:t>Both MIMO OTA test methodologies, i.e.: Throughput vs. Noise and Throughput vs. SIR, are already being implemented by most LTE MIMO OTA system integrators.</w:t>
      </w:r>
    </w:p>
    <w:p w14:paraId="5115B898" w14:textId="77777777" w:rsidR="007D29C0" w:rsidRDefault="007D29C0" w:rsidP="007D29C0"/>
    <w:p w14:paraId="6345571E" w14:textId="4AF23EC2" w:rsidR="009101A1" w:rsidRPr="002B62E8" w:rsidRDefault="007D29C0" w:rsidP="00457FF2">
      <w:pPr>
        <w:ind w:left="1700" w:hanging="1700"/>
        <w:jc w:val="both"/>
        <w:rPr>
          <w:b/>
          <w:bCs/>
          <w:color w:val="000000" w:themeColor="text1"/>
        </w:rPr>
      </w:pPr>
      <w:r w:rsidRPr="0065507C">
        <w:rPr>
          <w:b/>
          <w:bCs/>
        </w:rPr>
        <w:t>Proposal:</w:t>
      </w:r>
      <w:r w:rsidRPr="0065507C">
        <w:rPr>
          <w:b/>
          <w:bCs/>
        </w:rPr>
        <w:tab/>
      </w:r>
      <w:r w:rsidR="0065507C" w:rsidRPr="0065507C">
        <w:rPr>
          <w:b/>
          <w:bCs/>
        </w:rPr>
        <w:t>RAN4 shall gather data adopting both FoM</w:t>
      </w:r>
      <w:r w:rsidR="0065507C">
        <w:rPr>
          <w:b/>
          <w:bCs/>
        </w:rPr>
        <w:t xml:space="preserve">(s), i.e.: Throughput vs. Noise-limited and Throughput vs. Interference-limited environmental conditions. </w:t>
      </w:r>
      <w:r w:rsidR="0065507C" w:rsidRPr="0065507C">
        <w:rPr>
          <w:b/>
          <w:bCs/>
        </w:rPr>
        <w:t xml:space="preserve"> </w:t>
      </w:r>
      <w:r w:rsidR="00457FF2">
        <w:rPr>
          <w:b/>
          <w:bCs/>
        </w:rPr>
        <w:t xml:space="preserve">Thus, </w:t>
      </w:r>
      <w:r w:rsidR="0065507C" w:rsidRPr="0065507C">
        <w:rPr>
          <w:b/>
          <w:bCs/>
        </w:rPr>
        <w:t>analys</w:t>
      </w:r>
      <w:r w:rsidR="0065507C">
        <w:rPr>
          <w:b/>
          <w:bCs/>
        </w:rPr>
        <w:t>ing</w:t>
      </w:r>
      <w:r w:rsidR="0065507C" w:rsidRPr="0065507C">
        <w:rPr>
          <w:b/>
          <w:bCs/>
        </w:rPr>
        <w:t xml:space="preserve"> </w:t>
      </w:r>
      <w:r w:rsidR="0065507C">
        <w:rPr>
          <w:b/>
          <w:bCs/>
        </w:rPr>
        <w:t xml:space="preserve">measurement </w:t>
      </w:r>
      <w:r w:rsidR="0065507C" w:rsidRPr="0065507C">
        <w:rPr>
          <w:b/>
          <w:bCs/>
        </w:rPr>
        <w:t>results to define the proper MIMO OTA radiated performance that correspond</w:t>
      </w:r>
      <w:r w:rsidR="0065507C">
        <w:rPr>
          <w:b/>
          <w:bCs/>
        </w:rPr>
        <w:t>s</w:t>
      </w:r>
      <w:r w:rsidR="0065507C" w:rsidRPr="0065507C">
        <w:rPr>
          <w:b/>
          <w:bCs/>
        </w:rPr>
        <w:t xml:space="preserve"> to network deployment</w:t>
      </w:r>
      <w:r w:rsidR="0065507C">
        <w:rPr>
          <w:b/>
          <w:bCs/>
        </w:rPr>
        <w:t xml:space="preserve"> priority</w:t>
      </w:r>
      <w:r w:rsidR="0065507C" w:rsidRPr="0065507C">
        <w:rPr>
          <w:b/>
          <w:bCs/>
        </w:rPr>
        <w:t>.</w:t>
      </w:r>
    </w:p>
    <w:p w14:paraId="762C0D83" w14:textId="77777777" w:rsidR="009101A1" w:rsidRDefault="009101A1" w:rsidP="009101A1">
      <w:pPr>
        <w:pStyle w:val="Heading1"/>
      </w:pPr>
      <w:r>
        <w:t>4</w:t>
      </w:r>
      <w:r>
        <w:tab/>
        <w:t>References</w:t>
      </w:r>
    </w:p>
    <w:p w14:paraId="77C3CE2B" w14:textId="681D13CC" w:rsidR="00EB2076" w:rsidRDefault="009101A1" w:rsidP="009101A1">
      <w:pPr>
        <w:numPr>
          <w:ilvl w:val="0"/>
          <w:numId w:val="11"/>
        </w:numPr>
        <w:rPr>
          <w:lang w:val="en-US"/>
        </w:rPr>
      </w:pPr>
      <w:r w:rsidRPr="002B62E8">
        <w:t xml:space="preserve">R4-2409931, </w:t>
      </w:r>
      <w:r w:rsidRPr="002B62E8">
        <w:rPr>
          <w:lang w:val="en-US"/>
        </w:rPr>
        <w:t>“</w:t>
      </w:r>
      <w:r w:rsidRPr="002B62E8">
        <w:rPr>
          <w:rFonts w:hint="eastAsia"/>
        </w:rPr>
        <w:t>WF</w:t>
      </w:r>
      <w:r w:rsidRPr="002B62E8">
        <w:t xml:space="preserve"> for [111][338] TRP_TRS_MIMO_OTA</w:t>
      </w:r>
      <w:r w:rsidRPr="002B62E8">
        <w:rPr>
          <w:lang w:val="en-US"/>
        </w:rPr>
        <w:t>”, vivo, 3GPP TSG-RAN4 Meeting #111</w:t>
      </w:r>
      <w:bookmarkEnd w:id="0"/>
    </w:p>
    <w:p w14:paraId="7ABA141A" w14:textId="506DAF82" w:rsidR="0077406D" w:rsidRPr="0077406D" w:rsidRDefault="0077406D" w:rsidP="0077406D">
      <w:pPr>
        <w:numPr>
          <w:ilvl w:val="0"/>
          <w:numId w:val="11"/>
        </w:numPr>
        <w:rPr>
          <w:lang w:val="en-US"/>
        </w:rPr>
      </w:pPr>
      <w:r w:rsidRPr="0077406D">
        <w:rPr>
          <w:lang w:val="en-US"/>
        </w:rPr>
        <w:t>CTIA 01.40 Test Methodology, MIMO, Static Channel</w:t>
      </w:r>
      <w:r>
        <w:rPr>
          <w:lang w:val="en-US"/>
        </w:rPr>
        <w:t xml:space="preserve"> </w:t>
      </w:r>
      <w:r w:rsidRPr="0077406D">
        <w:rPr>
          <w:lang w:val="en-US"/>
        </w:rPr>
        <w:t>Model, Multi-Probe Anechoic Chamber</w:t>
      </w:r>
      <w:r w:rsidR="00D256D7">
        <w:rPr>
          <w:lang w:val="en-US"/>
        </w:rPr>
        <w:t xml:space="preserve"> v6.0</w:t>
      </w:r>
      <w:r>
        <w:rPr>
          <w:lang w:val="en-US"/>
        </w:rPr>
        <w:t xml:space="preserve">, </w:t>
      </w:r>
      <w:r w:rsidR="00D256D7">
        <w:t>t</w:t>
      </w:r>
      <w:r w:rsidRPr="002B62E8">
        <w:t>his is a CTIA Certification Program Working Group Document available to CTIA Certification Program Working Group members</w:t>
      </w:r>
    </w:p>
    <w:p w14:paraId="21F9D74F" w14:textId="2BC021C3" w:rsidR="005E69AE" w:rsidRPr="00A0697D" w:rsidRDefault="00A0697D" w:rsidP="00E71B66">
      <w:pPr>
        <w:numPr>
          <w:ilvl w:val="0"/>
          <w:numId w:val="11"/>
        </w:numPr>
        <w:rPr>
          <w:lang w:val="en-US"/>
        </w:rPr>
      </w:pPr>
      <w:r>
        <w:t>I</w:t>
      </w:r>
      <w:r w:rsidRPr="00A0697D">
        <w:t xml:space="preserve">. </w:t>
      </w:r>
      <w:proofErr w:type="spellStart"/>
      <w:r w:rsidRPr="00A0697D">
        <w:t>Szini</w:t>
      </w:r>
      <w:proofErr w:type="spellEnd"/>
      <w:r w:rsidRPr="00A0697D">
        <w:t xml:space="preserve">, B. </w:t>
      </w:r>
      <w:proofErr w:type="spellStart"/>
      <w:r w:rsidRPr="00A0697D">
        <w:t>Yanakiev</w:t>
      </w:r>
      <w:proofErr w:type="spellEnd"/>
      <w:r w:rsidRPr="00A0697D">
        <w:t xml:space="preserve"> and G. F. Pedersen, "MIMO Reference Antennas Performance in Anisotropic Channel Environments," in </w:t>
      </w:r>
      <w:r w:rsidRPr="00A0697D">
        <w:rPr>
          <w:i/>
          <w:iCs/>
        </w:rPr>
        <w:t>IEEE Transactions on Antennas and Propagation</w:t>
      </w:r>
      <w:r w:rsidRPr="00A0697D">
        <w:t xml:space="preserve">, vol. 62, no. 6, pp. 3270-3280, June 2014, </w:t>
      </w:r>
      <w:proofErr w:type="spellStart"/>
      <w:r w:rsidRPr="00A0697D">
        <w:t>doi</w:t>
      </w:r>
      <w:proofErr w:type="spellEnd"/>
      <w:r w:rsidRPr="00A0697D">
        <w:t xml:space="preserve">: 10.1109/TAP.2014.2311468. </w:t>
      </w:r>
    </w:p>
    <w:sectPr w:rsidR="005E69AE" w:rsidRPr="00A0697D" w:rsidSect="00750CC1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D7235" w14:textId="77777777" w:rsidR="000E5403" w:rsidRDefault="000E5403">
      <w:r>
        <w:separator/>
      </w:r>
    </w:p>
  </w:endnote>
  <w:endnote w:type="continuationSeparator" w:id="0">
    <w:p w14:paraId="40572174" w14:textId="77777777" w:rsidR="000E5403" w:rsidRDefault="000E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BEB6F" w14:textId="77777777" w:rsidR="000E5403" w:rsidRDefault="000E5403">
      <w:r>
        <w:separator/>
      </w:r>
    </w:p>
  </w:footnote>
  <w:footnote w:type="continuationSeparator" w:id="0">
    <w:p w14:paraId="6A3A6CB4" w14:textId="77777777" w:rsidR="000E5403" w:rsidRDefault="000E5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1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7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0"/>
  </w:num>
  <w:num w:numId="12" w16cid:durableId="980811830">
    <w:abstractNumId w:val="12"/>
  </w:num>
  <w:num w:numId="13" w16cid:durableId="529956578">
    <w:abstractNumId w:val="9"/>
  </w:num>
  <w:num w:numId="14" w16cid:durableId="1744718227">
    <w:abstractNumId w:val="8"/>
  </w:num>
  <w:num w:numId="15" w16cid:durableId="11315106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290"/>
    <w:rsid w:val="000034CC"/>
    <w:rsid w:val="0000424C"/>
    <w:rsid w:val="0001187A"/>
    <w:rsid w:val="0001219B"/>
    <w:rsid w:val="00014EB2"/>
    <w:rsid w:val="00015CF0"/>
    <w:rsid w:val="0001722D"/>
    <w:rsid w:val="000248F1"/>
    <w:rsid w:val="00032EDA"/>
    <w:rsid w:val="00033397"/>
    <w:rsid w:val="0003439C"/>
    <w:rsid w:val="0003447A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4FB6"/>
    <w:rsid w:val="0004646E"/>
    <w:rsid w:val="00051834"/>
    <w:rsid w:val="00052794"/>
    <w:rsid w:val="00053FA3"/>
    <w:rsid w:val="00054A22"/>
    <w:rsid w:val="00054E52"/>
    <w:rsid w:val="00056B4F"/>
    <w:rsid w:val="00060296"/>
    <w:rsid w:val="00061623"/>
    <w:rsid w:val="00061661"/>
    <w:rsid w:val="00062023"/>
    <w:rsid w:val="0006232C"/>
    <w:rsid w:val="000626F5"/>
    <w:rsid w:val="00062A6F"/>
    <w:rsid w:val="0006526C"/>
    <w:rsid w:val="000655A6"/>
    <w:rsid w:val="00066E88"/>
    <w:rsid w:val="0006708C"/>
    <w:rsid w:val="00072004"/>
    <w:rsid w:val="0007402B"/>
    <w:rsid w:val="00076975"/>
    <w:rsid w:val="00076E49"/>
    <w:rsid w:val="00076E7B"/>
    <w:rsid w:val="00080512"/>
    <w:rsid w:val="000818FF"/>
    <w:rsid w:val="00081A6D"/>
    <w:rsid w:val="00082D55"/>
    <w:rsid w:val="00083FB3"/>
    <w:rsid w:val="00086A4C"/>
    <w:rsid w:val="000872A6"/>
    <w:rsid w:val="000916EC"/>
    <w:rsid w:val="000921EA"/>
    <w:rsid w:val="00093704"/>
    <w:rsid w:val="00094735"/>
    <w:rsid w:val="00094B44"/>
    <w:rsid w:val="00096C65"/>
    <w:rsid w:val="000A365D"/>
    <w:rsid w:val="000A47E4"/>
    <w:rsid w:val="000A530C"/>
    <w:rsid w:val="000A68F3"/>
    <w:rsid w:val="000B3682"/>
    <w:rsid w:val="000B5013"/>
    <w:rsid w:val="000B6541"/>
    <w:rsid w:val="000C1193"/>
    <w:rsid w:val="000C4381"/>
    <w:rsid w:val="000C47C3"/>
    <w:rsid w:val="000D2A2D"/>
    <w:rsid w:val="000D58AB"/>
    <w:rsid w:val="000D640F"/>
    <w:rsid w:val="000E039B"/>
    <w:rsid w:val="000E1251"/>
    <w:rsid w:val="000E3065"/>
    <w:rsid w:val="000E4A3E"/>
    <w:rsid w:val="000E5403"/>
    <w:rsid w:val="000E584B"/>
    <w:rsid w:val="000E5DB4"/>
    <w:rsid w:val="000E7E3F"/>
    <w:rsid w:val="000F211B"/>
    <w:rsid w:val="000F322E"/>
    <w:rsid w:val="000F50EC"/>
    <w:rsid w:val="000F7834"/>
    <w:rsid w:val="00100B3C"/>
    <w:rsid w:val="0010140A"/>
    <w:rsid w:val="001014EA"/>
    <w:rsid w:val="001032BC"/>
    <w:rsid w:val="00104BC6"/>
    <w:rsid w:val="001064E7"/>
    <w:rsid w:val="001073F6"/>
    <w:rsid w:val="00107FB2"/>
    <w:rsid w:val="001122DF"/>
    <w:rsid w:val="00114E2C"/>
    <w:rsid w:val="0012407D"/>
    <w:rsid w:val="00126CA6"/>
    <w:rsid w:val="001316C6"/>
    <w:rsid w:val="00132BFB"/>
    <w:rsid w:val="00133525"/>
    <w:rsid w:val="00136368"/>
    <w:rsid w:val="001375F4"/>
    <w:rsid w:val="00140B8D"/>
    <w:rsid w:val="00141DDF"/>
    <w:rsid w:val="00146221"/>
    <w:rsid w:val="00151DA2"/>
    <w:rsid w:val="00152973"/>
    <w:rsid w:val="001542D7"/>
    <w:rsid w:val="00155F71"/>
    <w:rsid w:val="0015753C"/>
    <w:rsid w:val="00161A9C"/>
    <w:rsid w:val="00164651"/>
    <w:rsid w:val="00172A7E"/>
    <w:rsid w:val="00173B76"/>
    <w:rsid w:val="00173B8B"/>
    <w:rsid w:val="0017551C"/>
    <w:rsid w:val="00176C55"/>
    <w:rsid w:val="00176E29"/>
    <w:rsid w:val="00177BF7"/>
    <w:rsid w:val="00181C7F"/>
    <w:rsid w:val="001825E3"/>
    <w:rsid w:val="001827A9"/>
    <w:rsid w:val="00183DAE"/>
    <w:rsid w:val="00190B1E"/>
    <w:rsid w:val="00193E3A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07FD"/>
    <w:rsid w:val="001B29A1"/>
    <w:rsid w:val="001B5B90"/>
    <w:rsid w:val="001B67CA"/>
    <w:rsid w:val="001B7445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4F4E"/>
    <w:rsid w:val="001D5598"/>
    <w:rsid w:val="001D69E3"/>
    <w:rsid w:val="001D7DBE"/>
    <w:rsid w:val="001E0E8A"/>
    <w:rsid w:val="001E7FDB"/>
    <w:rsid w:val="001F0C1D"/>
    <w:rsid w:val="001F1132"/>
    <w:rsid w:val="001F168B"/>
    <w:rsid w:val="001F1D6F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BDC"/>
    <w:rsid w:val="00203F71"/>
    <w:rsid w:val="0020602D"/>
    <w:rsid w:val="002103C8"/>
    <w:rsid w:val="002124DC"/>
    <w:rsid w:val="0021467A"/>
    <w:rsid w:val="00215574"/>
    <w:rsid w:val="0021742C"/>
    <w:rsid w:val="00223D79"/>
    <w:rsid w:val="00227393"/>
    <w:rsid w:val="002330E2"/>
    <w:rsid w:val="002334C4"/>
    <w:rsid w:val="002347A2"/>
    <w:rsid w:val="00236FDB"/>
    <w:rsid w:val="00243987"/>
    <w:rsid w:val="00245DBF"/>
    <w:rsid w:val="00247926"/>
    <w:rsid w:val="00251005"/>
    <w:rsid w:val="00251B42"/>
    <w:rsid w:val="002520AD"/>
    <w:rsid w:val="002545D3"/>
    <w:rsid w:val="00256451"/>
    <w:rsid w:val="00257476"/>
    <w:rsid w:val="0025766C"/>
    <w:rsid w:val="0026127A"/>
    <w:rsid w:val="00261AE0"/>
    <w:rsid w:val="00263C74"/>
    <w:rsid w:val="0026414D"/>
    <w:rsid w:val="0026644B"/>
    <w:rsid w:val="002675F0"/>
    <w:rsid w:val="00271ADF"/>
    <w:rsid w:val="00274755"/>
    <w:rsid w:val="00276EE4"/>
    <w:rsid w:val="00281AE2"/>
    <w:rsid w:val="0028330D"/>
    <w:rsid w:val="002846C0"/>
    <w:rsid w:val="00287F31"/>
    <w:rsid w:val="002A0775"/>
    <w:rsid w:val="002A380C"/>
    <w:rsid w:val="002A464A"/>
    <w:rsid w:val="002A769C"/>
    <w:rsid w:val="002A79F8"/>
    <w:rsid w:val="002B1D7E"/>
    <w:rsid w:val="002B381C"/>
    <w:rsid w:val="002B479C"/>
    <w:rsid w:val="002B6339"/>
    <w:rsid w:val="002B6DF9"/>
    <w:rsid w:val="002C275A"/>
    <w:rsid w:val="002C6B80"/>
    <w:rsid w:val="002C7B3F"/>
    <w:rsid w:val="002D2E22"/>
    <w:rsid w:val="002D3BC5"/>
    <w:rsid w:val="002D6E04"/>
    <w:rsid w:val="002E00EE"/>
    <w:rsid w:val="002E07CC"/>
    <w:rsid w:val="002E174C"/>
    <w:rsid w:val="002E3343"/>
    <w:rsid w:val="002E4080"/>
    <w:rsid w:val="002E4411"/>
    <w:rsid w:val="002E4450"/>
    <w:rsid w:val="002E65BE"/>
    <w:rsid w:val="002F259A"/>
    <w:rsid w:val="002F2EC3"/>
    <w:rsid w:val="002F3A0F"/>
    <w:rsid w:val="002F3FB7"/>
    <w:rsid w:val="002F6F2B"/>
    <w:rsid w:val="002F7647"/>
    <w:rsid w:val="00301456"/>
    <w:rsid w:val="00302805"/>
    <w:rsid w:val="003037A3"/>
    <w:rsid w:val="00305920"/>
    <w:rsid w:val="003077A8"/>
    <w:rsid w:val="00310145"/>
    <w:rsid w:val="0031302C"/>
    <w:rsid w:val="003172DC"/>
    <w:rsid w:val="00320180"/>
    <w:rsid w:val="00323B17"/>
    <w:rsid w:val="00326999"/>
    <w:rsid w:val="003337C9"/>
    <w:rsid w:val="00333B69"/>
    <w:rsid w:val="003349E3"/>
    <w:rsid w:val="00335059"/>
    <w:rsid w:val="00335226"/>
    <w:rsid w:val="00335709"/>
    <w:rsid w:val="00336051"/>
    <w:rsid w:val="003378AE"/>
    <w:rsid w:val="00340356"/>
    <w:rsid w:val="0034052F"/>
    <w:rsid w:val="0034176B"/>
    <w:rsid w:val="00341A62"/>
    <w:rsid w:val="00344F4A"/>
    <w:rsid w:val="00345D23"/>
    <w:rsid w:val="00346C0D"/>
    <w:rsid w:val="00354344"/>
    <w:rsid w:val="0035462D"/>
    <w:rsid w:val="003549AE"/>
    <w:rsid w:val="00360AA9"/>
    <w:rsid w:val="00361509"/>
    <w:rsid w:val="00361696"/>
    <w:rsid w:val="00362E86"/>
    <w:rsid w:val="00366EFA"/>
    <w:rsid w:val="003678A3"/>
    <w:rsid w:val="00370CD8"/>
    <w:rsid w:val="00370CD9"/>
    <w:rsid w:val="00375529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18C7"/>
    <w:rsid w:val="003A3886"/>
    <w:rsid w:val="003A3A25"/>
    <w:rsid w:val="003A5B91"/>
    <w:rsid w:val="003B076D"/>
    <w:rsid w:val="003B109E"/>
    <w:rsid w:val="003B3719"/>
    <w:rsid w:val="003B4A2F"/>
    <w:rsid w:val="003C00A0"/>
    <w:rsid w:val="003C3971"/>
    <w:rsid w:val="003C458E"/>
    <w:rsid w:val="003C5715"/>
    <w:rsid w:val="003D1307"/>
    <w:rsid w:val="003D487F"/>
    <w:rsid w:val="003D55A8"/>
    <w:rsid w:val="003D566C"/>
    <w:rsid w:val="003D649C"/>
    <w:rsid w:val="003D713C"/>
    <w:rsid w:val="003D7EE1"/>
    <w:rsid w:val="003D7EFE"/>
    <w:rsid w:val="003E0648"/>
    <w:rsid w:val="003E0D43"/>
    <w:rsid w:val="003E1664"/>
    <w:rsid w:val="003E1C53"/>
    <w:rsid w:val="003E390C"/>
    <w:rsid w:val="003E5B82"/>
    <w:rsid w:val="003E7753"/>
    <w:rsid w:val="003F1A98"/>
    <w:rsid w:val="003F1DE9"/>
    <w:rsid w:val="003F71F9"/>
    <w:rsid w:val="00400AFA"/>
    <w:rsid w:val="00402454"/>
    <w:rsid w:val="00402B48"/>
    <w:rsid w:val="00404DEA"/>
    <w:rsid w:val="004050EA"/>
    <w:rsid w:val="0040752C"/>
    <w:rsid w:val="004078DB"/>
    <w:rsid w:val="00407C75"/>
    <w:rsid w:val="00410C74"/>
    <w:rsid w:val="00411322"/>
    <w:rsid w:val="0041163C"/>
    <w:rsid w:val="004116EB"/>
    <w:rsid w:val="00414FEE"/>
    <w:rsid w:val="004177EB"/>
    <w:rsid w:val="004211DC"/>
    <w:rsid w:val="00423334"/>
    <w:rsid w:val="00424339"/>
    <w:rsid w:val="004339D2"/>
    <w:rsid w:val="00434540"/>
    <w:rsid w:val="004345EC"/>
    <w:rsid w:val="0043541E"/>
    <w:rsid w:val="00436019"/>
    <w:rsid w:val="004401CB"/>
    <w:rsid w:val="00443B1F"/>
    <w:rsid w:val="004473AE"/>
    <w:rsid w:val="004508D2"/>
    <w:rsid w:val="004509C1"/>
    <w:rsid w:val="00450B2E"/>
    <w:rsid w:val="00452229"/>
    <w:rsid w:val="004534E4"/>
    <w:rsid w:val="00453CB9"/>
    <w:rsid w:val="00454592"/>
    <w:rsid w:val="004556E0"/>
    <w:rsid w:val="00457FF2"/>
    <w:rsid w:val="00460045"/>
    <w:rsid w:val="004634D0"/>
    <w:rsid w:val="004640F5"/>
    <w:rsid w:val="00465596"/>
    <w:rsid w:val="004661C2"/>
    <w:rsid w:val="004677BF"/>
    <w:rsid w:val="0047076F"/>
    <w:rsid w:val="00471049"/>
    <w:rsid w:val="00471735"/>
    <w:rsid w:val="00473B6B"/>
    <w:rsid w:val="00475772"/>
    <w:rsid w:val="004758E7"/>
    <w:rsid w:val="004759F3"/>
    <w:rsid w:val="004826A9"/>
    <w:rsid w:val="00482883"/>
    <w:rsid w:val="004837BD"/>
    <w:rsid w:val="00484657"/>
    <w:rsid w:val="00484CDE"/>
    <w:rsid w:val="00485640"/>
    <w:rsid w:val="00491BD5"/>
    <w:rsid w:val="00493104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B0228"/>
    <w:rsid w:val="004B0BA7"/>
    <w:rsid w:val="004B0DDB"/>
    <w:rsid w:val="004B19F2"/>
    <w:rsid w:val="004B2762"/>
    <w:rsid w:val="004B2FA7"/>
    <w:rsid w:val="004B4025"/>
    <w:rsid w:val="004B64D7"/>
    <w:rsid w:val="004B6798"/>
    <w:rsid w:val="004C120D"/>
    <w:rsid w:val="004C1601"/>
    <w:rsid w:val="004C3099"/>
    <w:rsid w:val="004C3B4F"/>
    <w:rsid w:val="004C4EA0"/>
    <w:rsid w:val="004C7368"/>
    <w:rsid w:val="004C73F1"/>
    <w:rsid w:val="004C778A"/>
    <w:rsid w:val="004C7B37"/>
    <w:rsid w:val="004D2A3A"/>
    <w:rsid w:val="004D3578"/>
    <w:rsid w:val="004D4338"/>
    <w:rsid w:val="004D595A"/>
    <w:rsid w:val="004D640B"/>
    <w:rsid w:val="004D640E"/>
    <w:rsid w:val="004E17C7"/>
    <w:rsid w:val="004E213A"/>
    <w:rsid w:val="004E2654"/>
    <w:rsid w:val="004E2D77"/>
    <w:rsid w:val="004E39F9"/>
    <w:rsid w:val="004E3D20"/>
    <w:rsid w:val="004E430C"/>
    <w:rsid w:val="004E4647"/>
    <w:rsid w:val="004E54EF"/>
    <w:rsid w:val="004E7C55"/>
    <w:rsid w:val="004E7FD6"/>
    <w:rsid w:val="004F070D"/>
    <w:rsid w:val="004F0988"/>
    <w:rsid w:val="004F1AE3"/>
    <w:rsid w:val="004F1BD6"/>
    <w:rsid w:val="004F29F1"/>
    <w:rsid w:val="004F3340"/>
    <w:rsid w:val="004F3E3D"/>
    <w:rsid w:val="00500D7A"/>
    <w:rsid w:val="00501F9D"/>
    <w:rsid w:val="00502B2C"/>
    <w:rsid w:val="005061B8"/>
    <w:rsid w:val="00507A2A"/>
    <w:rsid w:val="0051257F"/>
    <w:rsid w:val="005149D9"/>
    <w:rsid w:val="00515717"/>
    <w:rsid w:val="0051617C"/>
    <w:rsid w:val="00521A4C"/>
    <w:rsid w:val="00526610"/>
    <w:rsid w:val="00527F8B"/>
    <w:rsid w:val="0053243A"/>
    <w:rsid w:val="0053388B"/>
    <w:rsid w:val="005345D1"/>
    <w:rsid w:val="00534653"/>
    <w:rsid w:val="00535773"/>
    <w:rsid w:val="0053790B"/>
    <w:rsid w:val="00537BFA"/>
    <w:rsid w:val="00540005"/>
    <w:rsid w:val="00542821"/>
    <w:rsid w:val="00543E6C"/>
    <w:rsid w:val="00551E8E"/>
    <w:rsid w:val="00554FE1"/>
    <w:rsid w:val="00555723"/>
    <w:rsid w:val="00556339"/>
    <w:rsid w:val="005571AD"/>
    <w:rsid w:val="00560943"/>
    <w:rsid w:val="00562F8F"/>
    <w:rsid w:val="005636C1"/>
    <w:rsid w:val="005641AF"/>
    <w:rsid w:val="00565087"/>
    <w:rsid w:val="00570ED1"/>
    <w:rsid w:val="0057261C"/>
    <w:rsid w:val="00572E14"/>
    <w:rsid w:val="005742FD"/>
    <w:rsid w:val="005743C8"/>
    <w:rsid w:val="00574C84"/>
    <w:rsid w:val="00580C3D"/>
    <w:rsid w:val="005837C8"/>
    <w:rsid w:val="005861FD"/>
    <w:rsid w:val="00587158"/>
    <w:rsid w:val="00592B9E"/>
    <w:rsid w:val="00594CBD"/>
    <w:rsid w:val="0059615C"/>
    <w:rsid w:val="005966A3"/>
    <w:rsid w:val="005973BE"/>
    <w:rsid w:val="005A151E"/>
    <w:rsid w:val="005A3590"/>
    <w:rsid w:val="005A407F"/>
    <w:rsid w:val="005A4164"/>
    <w:rsid w:val="005A5986"/>
    <w:rsid w:val="005A5D1C"/>
    <w:rsid w:val="005A7F03"/>
    <w:rsid w:val="005B1FF6"/>
    <w:rsid w:val="005B2222"/>
    <w:rsid w:val="005B4F01"/>
    <w:rsid w:val="005C0650"/>
    <w:rsid w:val="005C24B2"/>
    <w:rsid w:val="005C4CCC"/>
    <w:rsid w:val="005C5712"/>
    <w:rsid w:val="005C5D09"/>
    <w:rsid w:val="005C5EAF"/>
    <w:rsid w:val="005C6B74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6173"/>
    <w:rsid w:val="005E69AE"/>
    <w:rsid w:val="005E7E9A"/>
    <w:rsid w:val="005F024B"/>
    <w:rsid w:val="005F3817"/>
    <w:rsid w:val="005F4E02"/>
    <w:rsid w:val="005F6F36"/>
    <w:rsid w:val="00602AEA"/>
    <w:rsid w:val="00606F5E"/>
    <w:rsid w:val="00607527"/>
    <w:rsid w:val="00607E3C"/>
    <w:rsid w:val="00610107"/>
    <w:rsid w:val="0061146F"/>
    <w:rsid w:val="00612392"/>
    <w:rsid w:val="0061273C"/>
    <w:rsid w:val="00612910"/>
    <w:rsid w:val="00613B1E"/>
    <w:rsid w:val="00614FDF"/>
    <w:rsid w:val="00620B0F"/>
    <w:rsid w:val="006212AD"/>
    <w:rsid w:val="00623226"/>
    <w:rsid w:val="006243F0"/>
    <w:rsid w:val="006246A7"/>
    <w:rsid w:val="006249B7"/>
    <w:rsid w:val="00624A1C"/>
    <w:rsid w:val="00625131"/>
    <w:rsid w:val="0062595A"/>
    <w:rsid w:val="00627EB9"/>
    <w:rsid w:val="0063543D"/>
    <w:rsid w:val="00641140"/>
    <w:rsid w:val="006432CB"/>
    <w:rsid w:val="00645891"/>
    <w:rsid w:val="00647114"/>
    <w:rsid w:val="006509AD"/>
    <w:rsid w:val="006514BA"/>
    <w:rsid w:val="0065271E"/>
    <w:rsid w:val="0065507C"/>
    <w:rsid w:val="00655109"/>
    <w:rsid w:val="0065577E"/>
    <w:rsid w:val="00655AF6"/>
    <w:rsid w:val="00657AC7"/>
    <w:rsid w:val="0066115B"/>
    <w:rsid w:val="00661381"/>
    <w:rsid w:val="006621C7"/>
    <w:rsid w:val="006637DE"/>
    <w:rsid w:val="006670A9"/>
    <w:rsid w:val="00667679"/>
    <w:rsid w:val="00667A34"/>
    <w:rsid w:val="00672206"/>
    <w:rsid w:val="00677B76"/>
    <w:rsid w:val="00677BD4"/>
    <w:rsid w:val="0068022D"/>
    <w:rsid w:val="00680420"/>
    <w:rsid w:val="00681446"/>
    <w:rsid w:val="00685600"/>
    <w:rsid w:val="00694407"/>
    <w:rsid w:val="00695418"/>
    <w:rsid w:val="006974B3"/>
    <w:rsid w:val="006A17C7"/>
    <w:rsid w:val="006A1D88"/>
    <w:rsid w:val="006A2D0C"/>
    <w:rsid w:val="006A323F"/>
    <w:rsid w:val="006A53BF"/>
    <w:rsid w:val="006A57CF"/>
    <w:rsid w:val="006A66EB"/>
    <w:rsid w:val="006B00F7"/>
    <w:rsid w:val="006B1856"/>
    <w:rsid w:val="006B30D0"/>
    <w:rsid w:val="006B3A0D"/>
    <w:rsid w:val="006B41D6"/>
    <w:rsid w:val="006B518D"/>
    <w:rsid w:val="006B5BC1"/>
    <w:rsid w:val="006C196E"/>
    <w:rsid w:val="006C2010"/>
    <w:rsid w:val="006C29A3"/>
    <w:rsid w:val="006C3270"/>
    <w:rsid w:val="006C3B46"/>
    <w:rsid w:val="006C3D95"/>
    <w:rsid w:val="006C3E96"/>
    <w:rsid w:val="006C7B00"/>
    <w:rsid w:val="006D0467"/>
    <w:rsid w:val="006D296B"/>
    <w:rsid w:val="006D4E1B"/>
    <w:rsid w:val="006D56CF"/>
    <w:rsid w:val="006D77D7"/>
    <w:rsid w:val="006D7AFF"/>
    <w:rsid w:val="006E1889"/>
    <w:rsid w:val="006E5C86"/>
    <w:rsid w:val="006F12BA"/>
    <w:rsid w:val="006F1FC9"/>
    <w:rsid w:val="006F5C77"/>
    <w:rsid w:val="006F682D"/>
    <w:rsid w:val="006F6BC7"/>
    <w:rsid w:val="006F7CE5"/>
    <w:rsid w:val="00702000"/>
    <w:rsid w:val="007023DC"/>
    <w:rsid w:val="0070498B"/>
    <w:rsid w:val="00706773"/>
    <w:rsid w:val="00707B8B"/>
    <w:rsid w:val="007129D7"/>
    <w:rsid w:val="00713C44"/>
    <w:rsid w:val="0071576F"/>
    <w:rsid w:val="00715888"/>
    <w:rsid w:val="00715C43"/>
    <w:rsid w:val="00717F80"/>
    <w:rsid w:val="00720790"/>
    <w:rsid w:val="00721B14"/>
    <w:rsid w:val="00723101"/>
    <w:rsid w:val="007237B7"/>
    <w:rsid w:val="00723AB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E76"/>
    <w:rsid w:val="0074525F"/>
    <w:rsid w:val="007465EE"/>
    <w:rsid w:val="00746BB0"/>
    <w:rsid w:val="00750CC1"/>
    <w:rsid w:val="00752198"/>
    <w:rsid w:val="00753881"/>
    <w:rsid w:val="00755C01"/>
    <w:rsid w:val="00755E78"/>
    <w:rsid w:val="00756C8C"/>
    <w:rsid w:val="00761D68"/>
    <w:rsid w:val="007637C4"/>
    <w:rsid w:val="007660BB"/>
    <w:rsid w:val="00771280"/>
    <w:rsid w:val="00771457"/>
    <w:rsid w:val="00771A1A"/>
    <w:rsid w:val="0077406D"/>
    <w:rsid w:val="00774DA4"/>
    <w:rsid w:val="00777203"/>
    <w:rsid w:val="00781F0F"/>
    <w:rsid w:val="00785B75"/>
    <w:rsid w:val="00786B1E"/>
    <w:rsid w:val="00786C91"/>
    <w:rsid w:val="00792460"/>
    <w:rsid w:val="00792C7A"/>
    <w:rsid w:val="0079785A"/>
    <w:rsid w:val="007A0D0C"/>
    <w:rsid w:val="007A1134"/>
    <w:rsid w:val="007A299C"/>
    <w:rsid w:val="007A491F"/>
    <w:rsid w:val="007A4C28"/>
    <w:rsid w:val="007A636A"/>
    <w:rsid w:val="007B083C"/>
    <w:rsid w:val="007B600E"/>
    <w:rsid w:val="007B6FD1"/>
    <w:rsid w:val="007C491A"/>
    <w:rsid w:val="007C5B26"/>
    <w:rsid w:val="007C692F"/>
    <w:rsid w:val="007C7952"/>
    <w:rsid w:val="007D29C0"/>
    <w:rsid w:val="007D2E3A"/>
    <w:rsid w:val="007D34C1"/>
    <w:rsid w:val="007D3B38"/>
    <w:rsid w:val="007D49C9"/>
    <w:rsid w:val="007D5D1F"/>
    <w:rsid w:val="007D7A04"/>
    <w:rsid w:val="007E05A9"/>
    <w:rsid w:val="007E0E48"/>
    <w:rsid w:val="007E1D0F"/>
    <w:rsid w:val="007E2A38"/>
    <w:rsid w:val="007E4991"/>
    <w:rsid w:val="007E4AF8"/>
    <w:rsid w:val="007E57AD"/>
    <w:rsid w:val="007F0861"/>
    <w:rsid w:val="007F0F4A"/>
    <w:rsid w:val="007F14DE"/>
    <w:rsid w:val="007F1B4F"/>
    <w:rsid w:val="007F2557"/>
    <w:rsid w:val="007F291B"/>
    <w:rsid w:val="007F2F1E"/>
    <w:rsid w:val="007F3A2A"/>
    <w:rsid w:val="007F425A"/>
    <w:rsid w:val="007F5768"/>
    <w:rsid w:val="00801886"/>
    <w:rsid w:val="008028A4"/>
    <w:rsid w:val="00803E9D"/>
    <w:rsid w:val="008058E6"/>
    <w:rsid w:val="00805CA2"/>
    <w:rsid w:val="008104E4"/>
    <w:rsid w:val="00812481"/>
    <w:rsid w:val="00816DE9"/>
    <w:rsid w:val="00820B25"/>
    <w:rsid w:val="008247CF"/>
    <w:rsid w:val="00824F13"/>
    <w:rsid w:val="00825FDD"/>
    <w:rsid w:val="00826732"/>
    <w:rsid w:val="00826D83"/>
    <w:rsid w:val="0082718C"/>
    <w:rsid w:val="00830747"/>
    <w:rsid w:val="00830968"/>
    <w:rsid w:val="0083542B"/>
    <w:rsid w:val="00837FDF"/>
    <w:rsid w:val="0084235D"/>
    <w:rsid w:val="00844578"/>
    <w:rsid w:val="00850FBB"/>
    <w:rsid w:val="00855940"/>
    <w:rsid w:val="00856182"/>
    <w:rsid w:val="008569E2"/>
    <w:rsid w:val="008572F4"/>
    <w:rsid w:val="0086119F"/>
    <w:rsid w:val="00862676"/>
    <w:rsid w:val="00864223"/>
    <w:rsid w:val="00870369"/>
    <w:rsid w:val="00874CD0"/>
    <w:rsid w:val="00874EF7"/>
    <w:rsid w:val="008768CA"/>
    <w:rsid w:val="00877CF6"/>
    <w:rsid w:val="008853FE"/>
    <w:rsid w:val="008929FC"/>
    <w:rsid w:val="00895B90"/>
    <w:rsid w:val="008974F7"/>
    <w:rsid w:val="008A093A"/>
    <w:rsid w:val="008A2C63"/>
    <w:rsid w:val="008A4747"/>
    <w:rsid w:val="008A7F78"/>
    <w:rsid w:val="008B1635"/>
    <w:rsid w:val="008B4142"/>
    <w:rsid w:val="008B5634"/>
    <w:rsid w:val="008C0511"/>
    <w:rsid w:val="008C06C2"/>
    <w:rsid w:val="008C2A97"/>
    <w:rsid w:val="008C384C"/>
    <w:rsid w:val="008C45AE"/>
    <w:rsid w:val="008C47C8"/>
    <w:rsid w:val="008D06A9"/>
    <w:rsid w:val="008D1EEC"/>
    <w:rsid w:val="008D4B51"/>
    <w:rsid w:val="008D5B4B"/>
    <w:rsid w:val="008D6D00"/>
    <w:rsid w:val="008E7986"/>
    <w:rsid w:val="008F194F"/>
    <w:rsid w:val="008F2044"/>
    <w:rsid w:val="008F5338"/>
    <w:rsid w:val="008F5928"/>
    <w:rsid w:val="008F65D3"/>
    <w:rsid w:val="00900A09"/>
    <w:rsid w:val="009020CF"/>
    <w:rsid w:val="0090271F"/>
    <w:rsid w:val="00902E23"/>
    <w:rsid w:val="00903EF6"/>
    <w:rsid w:val="009101A1"/>
    <w:rsid w:val="009114D7"/>
    <w:rsid w:val="0091348E"/>
    <w:rsid w:val="00913CDB"/>
    <w:rsid w:val="00916B79"/>
    <w:rsid w:val="009172EC"/>
    <w:rsid w:val="00917CCB"/>
    <w:rsid w:val="00917DD6"/>
    <w:rsid w:val="00920AF7"/>
    <w:rsid w:val="00920BF7"/>
    <w:rsid w:val="00921664"/>
    <w:rsid w:val="00922D77"/>
    <w:rsid w:val="00922D89"/>
    <w:rsid w:val="00924528"/>
    <w:rsid w:val="00925445"/>
    <w:rsid w:val="009266A0"/>
    <w:rsid w:val="009302CF"/>
    <w:rsid w:val="0093165C"/>
    <w:rsid w:val="0093316D"/>
    <w:rsid w:val="009338EA"/>
    <w:rsid w:val="009350F0"/>
    <w:rsid w:val="00936F86"/>
    <w:rsid w:val="00940D43"/>
    <w:rsid w:val="00941FCB"/>
    <w:rsid w:val="00942EC2"/>
    <w:rsid w:val="00943C42"/>
    <w:rsid w:val="009450CA"/>
    <w:rsid w:val="00945192"/>
    <w:rsid w:val="009452F3"/>
    <w:rsid w:val="00945B01"/>
    <w:rsid w:val="00947BE2"/>
    <w:rsid w:val="009516F6"/>
    <w:rsid w:val="00956B2E"/>
    <w:rsid w:val="00957DE8"/>
    <w:rsid w:val="009633B2"/>
    <w:rsid w:val="0096388D"/>
    <w:rsid w:val="00963B7B"/>
    <w:rsid w:val="00964EEE"/>
    <w:rsid w:val="00973F14"/>
    <w:rsid w:val="00974D08"/>
    <w:rsid w:val="00974DFC"/>
    <w:rsid w:val="0097761D"/>
    <w:rsid w:val="00984BEF"/>
    <w:rsid w:val="009860B5"/>
    <w:rsid w:val="00986430"/>
    <w:rsid w:val="00986782"/>
    <w:rsid w:val="00990021"/>
    <w:rsid w:val="00990C59"/>
    <w:rsid w:val="00992444"/>
    <w:rsid w:val="0099327F"/>
    <w:rsid w:val="00993BA7"/>
    <w:rsid w:val="009943F1"/>
    <w:rsid w:val="00994F73"/>
    <w:rsid w:val="009A3B6B"/>
    <w:rsid w:val="009A646B"/>
    <w:rsid w:val="009A760C"/>
    <w:rsid w:val="009B1B30"/>
    <w:rsid w:val="009B3C6C"/>
    <w:rsid w:val="009B56FF"/>
    <w:rsid w:val="009B642E"/>
    <w:rsid w:val="009B68F8"/>
    <w:rsid w:val="009C067E"/>
    <w:rsid w:val="009C13C6"/>
    <w:rsid w:val="009C1CEF"/>
    <w:rsid w:val="009C2A5A"/>
    <w:rsid w:val="009C2B6D"/>
    <w:rsid w:val="009C2C1B"/>
    <w:rsid w:val="009C34D5"/>
    <w:rsid w:val="009C4AC9"/>
    <w:rsid w:val="009D0D8F"/>
    <w:rsid w:val="009D226F"/>
    <w:rsid w:val="009D2404"/>
    <w:rsid w:val="009D246A"/>
    <w:rsid w:val="009E0C85"/>
    <w:rsid w:val="009E3F3C"/>
    <w:rsid w:val="009E56FA"/>
    <w:rsid w:val="009E6F2A"/>
    <w:rsid w:val="009E7750"/>
    <w:rsid w:val="009F1A90"/>
    <w:rsid w:val="009F1D6A"/>
    <w:rsid w:val="009F37B7"/>
    <w:rsid w:val="009F4AC4"/>
    <w:rsid w:val="009F5E43"/>
    <w:rsid w:val="00A0120D"/>
    <w:rsid w:val="00A064AC"/>
    <w:rsid w:val="00A0697D"/>
    <w:rsid w:val="00A10F02"/>
    <w:rsid w:val="00A15BD4"/>
    <w:rsid w:val="00A16315"/>
    <w:rsid w:val="00A164B4"/>
    <w:rsid w:val="00A16B8F"/>
    <w:rsid w:val="00A17F57"/>
    <w:rsid w:val="00A200FA"/>
    <w:rsid w:val="00A2083A"/>
    <w:rsid w:val="00A21055"/>
    <w:rsid w:val="00A2276D"/>
    <w:rsid w:val="00A2341D"/>
    <w:rsid w:val="00A2361D"/>
    <w:rsid w:val="00A24E12"/>
    <w:rsid w:val="00A252E2"/>
    <w:rsid w:val="00A25B0C"/>
    <w:rsid w:val="00A26821"/>
    <w:rsid w:val="00A26956"/>
    <w:rsid w:val="00A270AD"/>
    <w:rsid w:val="00A27588"/>
    <w:rsid w:val="00A309A6"/>
    <w:rsid w:val="00A30E3E"/>
    <w:rsid w:val="00A34A2F"/>
    <w:rsid w:val="00A34EB1"/>
    <w:rsid w:val="00A3707C"/>
    <w:rsid w:val="00A37F70"/>
    <w:rsid w:val="00A456BF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3129"/>
    <w:rsid w:val="00A74C0F"/>
    <w:rsid w:val="00A768E6"/>
    <w:rsid w:val="00A7707C"/>
    <w:rsid w:val="00A773A1"/>
    <w:rsid w:val="00A815F8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55A1"/>
    <w:rsid w:val="00A9776A"/>
    <w:rsid w:val="00AA1E5C"/>
    <w:rsid w:val="00AB0E32"/>
    <w:rsid w:val="00AB1B6E"/>
    <w:rsid w:val="00AB2D85"/>
    <w:rsid w:val="00AB4AD6"/>
    <w:rsid w:val="00AB635B"/>
    <w:rsid w:val="00AB6DF1"/>
    <w:rsid w:val="00AC558B"/>
    <w:rsid w:val="00AC6BC6"/>
    <w:rsid w:val="00AD0CF7"/>
    <w:rsid w:val="00AD108D"/>
    <w:rsid w:val="00AD44FD"/>
    <w:rsid w:val="00AD4E3B"/>
    <w:rsid w:val="00AE28C1"/>
    <w:rsid w:val="00AE3797"/>
    <w:rsid w:val="00AE4BB3"/>
    <w:rsid w:val="00AE5566"/>
    <w:rsid w:val="00AF0560"/>
    <w:rsid w:val="00AF0F28"/>
    <w:rsid w:val="00AF142E"/>
    <w:rsid w:val="00AF48A1"/>
    <w:rsid w:val="00AF4E68"/>
    <w:rsid w:val="00AF6F1D"/>
    <w:rsid w:val="00AF7049"/>
    <w:rsid w:val="00AF7255"/>
    <w:rsid w:val="00AF75EB"/>
    <w:rsid w:val="00B00CC1"/>
    <w:rsid w:val="00B01D94"/>
    <w:rsid w:val="00B02BC6"/>
    <w:rsid w:val="00B02C90"/>
    <w:rsid w:val="00B036C2"/>
    <w:rsid w:val="00B036C5"/>
    <w:rsid w:val="00B04944"/>
    <w:rsid w:val="00B055D4"/>
    <w:rsid w:val="00B05D86"/>
    <w:rsid w:val="00B074B4"/>
    <w:rsid w:val="00B10484"/>
    <w:rsid w:val="00B1161C"/>
    <w:rsid w:val="00B13FDC"/>
    <w:rsid w:val="00B150A7"/>
    <w:rsid w:val="00B15449"/>
    <w:rsid w:val="00B15899"/>
    <w:rsid w:val="00B164B8"/>
    <w:rsid w:val="00B174A5"/>
    <w:rsid w:val="00B20D5D"/>
    <w:rsid w:val="00B21F86"/>
    <w:rsid w:val="00B22207"/>
    <w:rsid w:val="00B2388D"/>
    <w:rsid w:val="00B23FC5"/>
    <w:rsid w:val="00B26425"/>
    <w:rsid w:val="00B312F2"/>
    <w:rsid w:val="00B31AF8"/>
    <w:rsid w:val="00B3313E"/>
    <w:rsid w:val="00B35701"/>
    <w:rsid w:val="00B3634B"/>
    <w:rsid w:val="00B36DD5"/>
    <w:rsid w:val="00B37F42"/>
    <w:rsid w:val="00B40473"/>
    <w:rsid w:val="00B40A30"/>
    <w:rsid w:val="00B42610"/>
    <w:rsid w:val="00B42F39"/>
    <w:rsid w:val="00B4623E"/>
    <w:rsid w:val="00B46606"/>
    <w:rsid w:val="00B4670D"/>
    <w:rsid w:val="00B46FE3"/>
    <w:rsid w:val="00B471C7"/>
    <w:rsid w:val="00B5091E"/>
    <w:rsid w:val="00B50AEE"/>
    <w:rsid w:val="00B50EBD"/>
    <w:rsid w:val="00B5131D"/>
    <w:rsid w:val="00B53A5A"/>
    <w:rsid w:val="00B53F2D"/>
    <w:rsid w:val="00B55A2A"/>
    <w:rsid w:val="00B57085"/>
    <w:rsid w:val="00B5799A"/>
    <w:rsid w:val="00B60143"/>
    <w:rsid w:val="00B62D92"/>
    <w:rsid w:val="00B64332"/>
    <w:rsid w:val="00B64A44"/>
    <w:rsid w:val="00B6778E"/>
    <w:rsid w:val="00B71F49"/>
    <w:rsid w:val="00B724A5"/>
    <w:rsid w:val="00B74C05"/>
    <w:rsid w:val="00B753CC"/>
    <w:rsid w:val="00B7793A"/>
    <w:rsid w:val="00B80452"/>
    <w:rsid w:val="00B807EB"/>
    <w:rsid w:val="00B84DD2"/>
    <w:rsid w:val="00B85B33"/>
    <w:rsid w:val="00B907BC"/>
    <w:rsid w:val="00B9159B"/>
    <w:rsid w:val="00B92889"/>
    <w:rsid w:val="00B92E6B"/>
    <w:rsid w:val="00B93086"/>
    <w:rsid w:val="00B94827"/>
    <w:rsid w:val="00B97442"/>
    <w:rsid w:val="00BA0942"/>
    <w:rsid w:val="00BA19ED"/>
    <w:rsid w:val="00BA300B"/>
    <w:rsid w:val="00BA4B8D"/>
    <w:rsid w:val="00BA4F78"/>
    <w:rsid w:val="00BA705F"/>
    <w:rsid w:val="00BB090E"/>
    <w:rsid w:val="00BB0CC4"/>
    <w:rsid w:val="00BB1A37"/>
    <w:rsid w:val="00BB22A8"/>
    <w:rsid w:val="00BB306C"/>
    <w:rsid w:val="00BB3B7A"/>
    <w:rsid w:val="00BB4783"/>
    <w:rsid w:val="00BC0186"/>
    <w:rsid w:val="00BC0F7D"/>
    <w:rsid w:val="00BC111F"/>
    <w:rsid w:val="00BC1C56"/>
    <w:rsid w:val="00BC1D8D"/>
    <w:rsid w:val="00BC22E8"/>
    <w:rsid w:val="00BC371B"/>
    <w:rsid w:val="00BC4564"/>
    <w:rsid w:val="00BC4B89"/>
    <w:rsid w:val="00BC567A"/>
    <w:rsid w:val="00BC5C19"/>
    <w:rsid w:val="00BC7B0D"/>
    <w:rsid w:val="00BD0B2C"/>
    <w:rsid w:val="00BD19D1"/>
    <w:rsid w:val="00BD2E30"/>
    <w:rsid w:val="00BD7CA8"/>
    <w:rsid w:val="00BE1F22"/>
    <w:rsid w:val="00BE3255"/>
    <w:rsid w:val="00BE60A9"/>
    <w:rsid w:val="00BE61F0"/>
    <w:rsid w:val="00BE6B90"/>
    <w:rsid w:val="00BF07F2"/>
    <w:rsid w:val="00BF128E"/>
    <w:rsid w:val="00BF16AD"/>
    <w:rsid w:val="00BF44CD"/>
    <w:rsid w:val="00BF4736"/>
    <w:rsid w:val="00BF4B52"/>
    <w:rsid w:val="00C00E4F"/>
    <w:rsid w:val="00C031FD"/>
    <w:rsid w:val="00C048B3"/>
    <w:rsid w:val="00C062B4"/>
    <w:rsid w:val="00C07C61"/>
    <w:rsid w:val="00C07DD1"/>
    <w:rsid w:val="00C13411"/>
    <w:rsid w:val="00C1496A"/>
    <w:rsid w:val="00C14C88"/>
    <w:rsid w:val="00C15F1C"/>
    <w:rsid w:val="00C269F7"/>
    <w:rsid w:val="00C26B20"/>
    <w:rsid w:val="00C33079"/>
    <w:rsid w:val="00C40F21"/>
    <w:rsid w:val="00C41ADB"/>
    <w:rsid w:val="00C4323D"/>
    <w:rsid w:val="00C43DCD"/>
    <w:rsid w:val="00C45231"/>
    <w:rsid w:val="00C4537F"/>
    <w:rsid w:val="00C45F09"/>
    <w:rsid w:val="00C4680F"/>
    <w:rsid w:val="00C4696B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8E6"/>
    <w:rsid w:val="00C74BA5"/>
    <w:rsid w:val="00C80F1D"/>
    <w:rsid w:val="00C81A25"/>
    <w:rsid w:val="00C857B6"/>
    <w:rsid w:val="00C875FE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B5F29"/>
    <w:rsid w:val="00CC3848"/>
    <w:rsid w:val="00CC3DB4"/>
    <w:rsid w:val="00CC4A57"/>
    <w:rsid w:val="00CD07C6"/>
    <w:rsid w:val="00CD647F"/>
    <w:rsid w:val="00CD7151"/>
    <w:rsid w:val="00CD78CC"/>
    <w:rsid w:val="00CE029B"/>
    <w:rsid w:val="00CE1D83"/>
    <w:rsid w:val="00CE60D8"/>
    <w:rsid w:val="00CE7214"/>
    <w:rsid w:val="00CF20E3"/>
    <w:rsid w:val="00CF244A"/>
    <w:rsid w:val="00CF2F3C"/>
    <w:rsid w:val="00CF4411"/>
    <w:rsid w:val="00CF5290"/>
    <w:rsid w:val="00D017AE"/>
    <w:rsid w:val="00D019E3"/>
    <w:rsid w:val="00D022E5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56D7"/>
    <w:rsid w:val="00D268B7"/>
    <w:rsid w:val="00D27E01"/>
    <w:rsid w:val="00D309CC"/>
    <w:rsid w:val="00D31E74"/>
    <w:rsid w:val="00D35C48"/>
    <w:rsid w:val="00D36D27"/>
    <w:rsid w:val="00D40761"/>
    <w:rsid w:val="00D40ACE"/>
    <w:rsid w:val="00D414E1"/>
    <w:rsid w:val="00D453CD"/>
    <w:rsid w:val="00D45E83"/>
    <w:rsid w:val="00D46060"/>
    <w:rsid w:val="00D463FE"/>
    <w:rsid w:val="00D46431"/>
    <w:rsid w:val="00D468B9"/>
    <w:rsid w:val="00D46EDF"/>
    <w:rsid w:val="00D47F96"/>
    <w:rsid w:val="00D51B0F"/>
    <w:rsid w:val="00D56A52"/>
    <w:rsid w:val="00D57972"/>
    <w:rsid w:val="00D60946"/>
    <w:rsid w:val="00D63F8B"/>
    <w:rsid w:val="00D646F5"/>
    <w:rsid w:val="00D647F0"/>
    <w:rsid w:val="00D656EB"/>
    <w:rsid w:val="00D65F45"/>
    <w:rsid w:val="00D672B3"/>
    <w:rsid w:val="00D675A9"/>
    <w:rsid w:val="00D738D6"/>
    <w:rsid w:val="00D73E55"/>
    <w:rsid w:val="00D7445B"/>
    <w:rsid w:val="00D755EB"/>
    <w:rsid w:val="00D76591"/>
    <w:rsid w:val="00D77160"/>
    <w:rsid w:val="00D80129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50F8"/>
    <w:rsid w:val="00DC0E51"/>
    <w:rsid w:val="00DC156C"/>
    <w:rsid w:val="00DC18B2"/>
    <w:rsid w:val="00DC1E1A"/>
    <w:rsid w:val="00DC309B"/>
    <w:rsid w:val="00DC4DA2"/>
    <w:rsid w:val="00DC6616"/>
    <w:rsid w:val="00DD4C17"/>
    <w:rsid w:val="00DD5B05"/>
    <w:rsid w:val="00DD5D25"/>
    <w:rsid w:val="00DD7FF2"/>
    <w:rsid w:val="00DE15B7"/>
    <w:rsid w:val="00DE5CB6"/>
    <w:rsid w:val="00DE6E17"/>
    <w:rsid w:val="00DF2B1F"/>
    <w:rsid w:val="00DF4FB0"/>
    <w:rsid w:val="00DF6189"/>
    <w:rsid w:val="00DF62CD"/>
    <w:rsid w:val="00DF733D"/>
    <w:rsid w:val="00E000D6"/>
    <w:rsid w:val="00E022DB"/>
    <w:rsid w:val="00E033B1"/>
    <w:rsid w:val="00E034CF"/>
    <w:rsid w:val="00E03895"/>
    <w:rsid w:val="00E057D0"/>
    <w:rsid w:val="00E05DC0"/>
    <w:rsid w:val="00E06ECF"/>
    <w:rsid w:val="00E11770"/>
    <w:rsid w:val="00E11E42"/>
    <w:rsid w:val="00E125F2"/>
    <w:rsid w:val="00E13876"/>
    <w:rsid w:val="00E163F9"/>
    <w:rsid w:val="00E16509"/>
    <w:rsid w:val="00E168E8"/>
    <w:rsid w:val="00E17517"/>
    <w:rsid w:val="00E17B16"/>
    <w:rsid w:val="00E17B2C"/>
    <w:rsid w:val="00E2157A"/>
    <w:rsid w:val="00E22181"/>
    <w:rsid w:val="00E2397C"/>
    <w:rsid w:val="00E31A28"/>
    <w:rsid w:val="00E341F7"/>
    <w:rsid w:val="00E34C44"/>
    <w:rsid w:val="00E35166"/>
    <w:rsid w:val="00E3557D"/>
    <w:rsid w:val="00E4054F"/>
    <w:rsid w:val="00E43D1A"/>
    <w:rsid w:val="00E44582"/>
    <w:rsid w:val="00E446E0"/>
    <w:rsid w:val="00E451CB"/>
    <w:rsid w:val="00E45CA3"/>
    <w:rsid w:val="00E507ED"/>
    <w:rsid w:val="00E518AF"/>
    <w:rsid w:val="00E51F83"/>
    <w:rsid w:val="00E5209E"/>
    <w:rsid w:val="00E52814"/>
    <w:rsid w:val="00E53182"/>
    <w:rsid w:val="00E542BC"/>
    <w:rsid w:val="00E5541B"/>
    <w:rsid w:val="00E6138C"/>
    <w:rsid w:val="00E617AF"/>
    <w:rsid w:val="00E61B6D"/>
    <w:rsid w:val="00E62991"/>
    <w:rsid w:val="00E6571D"/>
    <w:rsid w:val="00E65AAE"/>
    <w:rsid w:val="00E67970"/>
    <w:rsid w:val="00E7095F"/>
    <w:rsid w:val="00E70E92"/>
    <w:rsid w:val="00E72324"/>
    <w:rsid w:val="00E72ABE"/>
    <w:rsid w:val="00E75C1B"/>
    <w:rsid w:val="00E76BD1"/>
    <w:rsid w:val="00E76DB3"/>
    <w:rsid w:val="00E77364"/>
    <w:rsid w:val="00E775CC"/>
    <w:rsid w:val="00E77645"/>
    <w:rsid w:val="00E80DE4"/>
    <w:rsid w:val="00E80F4D"/>
    <w:rsid w:val="00E83A08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252"/>
    <w:rsid w:val="00E9743E"/>
    <w:rsid w:val="00E97D12"/>
    <w:rsid w:val="00E97D6C"/>
    <w:rsid w:val="00EA0436"/>
    <w:rsid w:val="00EA1077"/>
    <w:rsid w:val="00EA3376"/>
    <w:rsid w:val="00EA6749"/>
    <w:rsid w:val="00EB0061"/>
    <w:rsid w:val="00EB0C57"/>
    <w:rsid w:val="00EB2076"/>
    <w:rsid w:val="00EB2168"/>
    <w:rsid w:val="00EB22F4"/>
    <w:rsid w:val="00EB387E"/>
    <w:rsid w:val="00EB6C91"/>
    <w:rsid w:val="00EB6F33"/>
    <w:rsid w:val="00EB79D3"/>
    <w:rsid w:val="00EC14EF"/>
    <w:rsid w:val="00EC3517"/>
    <w:rsid w:val="00EC4A25"/>
    <w:rsid w:val="00EC6B55"/>
    <w:rsid w:val="00EC7900"/>
    <w:rsid w:val="00EC7F58"/>
    <w:rsid w:val="00ED03E6"/>
    <w:rsid w:val="00ED0967"/>
    <w:rsid w:val="00ED2EDC"/>
    <w:rsid w:val="00ED4B32"/>
    <w:rsid w:val="00ED73DF"/>
    <w:rsid w:val="00EE06A9"/>
    <w:rsid w:val="00EE184F"/>
    <w:rsid w:val="00EE5AA7"/>
    <w:rsid w:val="00EF2DF8"/>
    <w:rsid w:val="00EF3C8A"/>
    <w:rsid w:val="00EF587C"/>
    <w:rsid w:val="00EF6FF0"/>
    <w:rsid w:val="00F00995"/>
    <w:rsid w:val="00F015A4"/>
    <w:rsid w:val="00F01D86"/>
    <w:rsid w:val="00F025A2"/>
    <w:rsid w:val="00F04712"/>
    <w:rsid w:val="00F06786"/>
    <w:rsid w:val="00F07EDC"/>
    <w:rsid w:val="00F100F2"/>
    <w:rsid w:val="00F129F5"/>
    <w:rsid w:val="00F139D9"/>
    <w:rsid w:val="00F14795"/>
    <w:rsid w:val="00F16143"/>
    <w:rsid w:val="00F21311"/>
    <w:rsid w:val="00F22EC7"/>
    <w:rsid w:val="00F23EAC"/>
    <w:rsid w:val="00F273D3"/>
    <w:rsid w:val="00F27CC9"/>
    <w:rsid w:val="00F314DF"/>
    <w:rsid w:val="00F324C7"/>
    <w:rsid w:val="00F325C8"/>
    <w:rsid w:val="00F35577"/>
    <w:rsid w:val="00F366CB"/>
    <w:rsid w:val="00F369DD"/>
    <w:rsid w:val="00F37626"/>
    <w:rsid w:val="00F40EAB"/>
    <w:rsid w:val="00F44AA2"/>
    <w:rsid w:val="00F44D05"/>
    <w:rsid w:val="00F45ED8"/>
    <w:rsid w:val="00F46279"/>
    <w:rsid w:val="00F50255"/>
    <w:rsid w:val="00F50A64"/>
    <w:rsid w:val="00F51BD3"/>
    <w:rsid w:val="00F52B70"/>
    <w:rsid w:val="00F52C27"/>
    <w:rsid w:val="00F53958"/>
    <w:rsid w:val="00F53A99"/>
    <w:rsid w:val="00F5402A"/>
    <w:rsid w:val="00F55754"/>
    <w:rsid w:val="00F614AC"/>
    <w:rsid w:val="00F62AEB"/>
    <w:rsid w:val="00F63CA6"/>
    <w:rsid w:val="00F64319"/>
    <w:rsid w:val="00F653B8"/>
    <w:rsid w:val="00F655F3"/>
    <w:rsid w:val="00F65781"/>
    <w:rsid w:val="00F67E8B"/>
    <w:rsid w:val="00F67EE8"/>
    <w:rsid w:val="00F70647"/>
    <w:rsid w:val="00F7204E"/>
    <w:rsid w:val="00F7302D"/>
    <w:rsid w:val="00F73852"/>
    <w:rsid w:val="00F73D52"/>
    <w:rsid w:val="00F81946"/>
    <w:rsid w:val="00F81A27"/>
    <w:rsid w:val="00F8214F"/>
    <w:rsid w:val="00F83432"/>
    <w:rsid w:val="00F8688A"/>
    <w:rsid w:val="00F87A6E"/>
    <w:rsid w:val="00F90B8B"/>
    <w:rsid w:val="00F92A6F"/>
    <w:rsid w:val="00F9377C"/>
    <w:rsid w:val="00F950C3"/>
    <w:rsid w:val="00F95EDB"/>
    <w:rsid w:val="00F96804"/>
    <w:rsid w:val="00F96B75"/>
    <w:rsid w:val="00F97163"/>
    <w:rsid w:val="00F97D2F"/>
    <w:rsid w:val="00FA0DFF"/>
    <w:rsid w:val="00FA1266"/>
    <w:rsid w:val="00FA46B2"/>
    <w:rsid w:val="00FA7625"/>
    <w:rsid w:val="00FA77A1"/>
    <w:rsid w:val="00FA7B19"/>
    <w:rsid w:val="00FB03C5"/>
    <w:rsid w:val="00FB1B1A"/>
    <w:rsid w:val="00FB52FC"/>
    <w:rsid w:val="00FB7AD7"/>
    <w:rsid w:val="00FB7BA4"/>
    <w:rsid w:val="00FC02A4"/>
    <w:rsid w:val="00FC1192"/>
    <w:rsid w:val="00FC133C"/>
    <w:rsid w:val="00FC259F"/>
    <w:rsid w:val="00FC4DA7"/>
    <w:rsid w:val="00FC7900"/>
    <w:rsid w:val="00FD13A5"/>
    <w:rsid w:val="00FD315A"/>
    <w:rsid w:val="00FD356E"/>
    <w:rsid w:val="00FD53F3"/>
    <w:rsid w:val="00FD6FA7"/>
    <w:rsid w:val="00FD72D1"/>
    <w:rsid w:val="00FE2D04"/>
    <w:rsid w:val="00FE3EF3"/>
    <w:rsid w:val="00FE4CDB"/>
    <w:rsid w:val="00FE5400"/>
    <w:rsid w:val="00FE63B0"/>
    <w:rsid w:val="00FE6A46"/>
    <w:rsid w:val="00FE746F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character" w:styleId="CommentReference">
    <w:name w:val="annotation reference"/>
    <w:uiPriority w:val="99"/>
    <w:rsid w:val="00A0697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6278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7183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921</cp:revision>
  <cp:lastPrinted>2019-02-25T14:05:00Z</cp:lastPrinted>
  <dcterms:created xsi:type="dcterms:W3CDTF">2020-02-11T14:49:00Z</dcterms:created>
  <dcterms:modified xsi:type="dcterms:W3CDTF">2024-08-08T18:05:00Z</dcterms:modified>
  <cp:category/>
</cp:coreProperties>
</file>